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C2" w:rsidRDefault="002125C2">
      <w:pPr>
        <w:pStyle w:val="a3"/>
        <w:spacing w:before="9"/>
        <w:ind w:left="0"/>
        <w:rPr>
          <w:rFonts w:ascii="Times New Roman"/>
          <w:sz w:val="8"/>
        </w:rPr>
      </w:pPr>
    </w:p>
    <w:p w:rsidR="002125C2" w:rsidRDefault="002125C2">
      <w:pPr>
        <w:rPr>
          <w:rFonts w:ascii="Times New Roman"/>
          <w:sz w:val="8"/>
        </w:rPr>
        <w:sectPr w:rsidR="002125C2">
          <w:type w:val="continuous"/>
          <w:pgSz w:w="17020" w:h="10800" w:orient="landscape"/>
          <w:pgMar w:top="0" w:right="220" w:bottom="0" w:left="280" w:header="720" w:footer="720" w:gutter="0"/>
          <w:cols w:space="720"/>
        </w:sectPr>
      </w:pPr>
    </w:p>
    <w:p w:rsidR="002125C2" w:rsidRDefault="00C673D8">
      <w:pPr>
        <w:pStyle w:val="a4"/>
        <w:spacing w:line="235" w:lineRule="auto"/>
      </w:pPr>
      <w:r>
        <w:rPr>
          <w:noProof/>
          <w:lang w:eastAsia="ru-RU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5763374</wp:posOffset>
            </wp:positionH>
            <wp:positionV relativeFrom="paragraph">
              <wp:posOffset>-64506</wp:posOffset>
            </wp:positionV>
            <wp:extent cx="2011591" cy="1648421"/>
            <wp:effectExtent l="0" t="0" r="0" b="0"/>
            <wp:wrapNone/>
            <wp:docPr id="1" name="image1.png" descr="D:\катка\Работа апрель 2020\для стенда\картинки\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591" cy="1648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8235"/>
        </w:rPr>
        <w:t>Готов ли ваш ребенок к профессиональному выбору?</w:t>
      </w:r>
    </w:p>
    <w:p w:rsidR="002125C2" w:rsidRDefault="00C673D8">
      <w:pPr>
        <w:pStyle w:val="a3"/>
        <w:ind w:left="0"/>
        <w:rPr>
          <w:b/>
          <w:sz w:val="38"/>
        </w:rPr>
      </w:pPr>
      <w:r>
        <w:br w:type="column"/>
      </w:r>
    </w:p>
    <w:p w:rsidR="002125C2" w:rsidRDefault="002125C2">
      <w:pPr>
        <w:pStyle w:val="a3"/>
        <w:ind w:left="0"/>
        <w:rPr>
          <w:b/>
          <w:sz w:val="38"/>
        </w:rPr>
      </w:pPr>
    </w:p>
    <w:p w:rsidR="002125C2" w:rsidRDefault="00C673D8">
      <w:pPr>
        <w:pStyle w:val="1"/>
        <w:spacing w:before="321" w:line="389" w:lineRule="exact"/>
      </w:pPr>
      <w:r>
        <w:rPr>
          <w:color w:val="C82C38"/>
        </w:rPr>
        <w:t>Информированность</w:t>
      </w:r>
    </w:p>
    <w:p w:rsidR="002125C2" w:rsidRDefault="00C673D8">
      <w:pPr>
        <w:pStyle w:val="a3"/>
        <w:spacing w:line="260" w:lineRule="exact"/>
        <w:ind w:left="107"/>
      </w:pPr>
      <w:r>
        <w:rPr>
          <w:color w:val="3A3838"/>
        </w:rPr>
        <w:t>Т.е. получение необходимой для</w:t>
      </w:r>
    </w:p>
    <w:p w:rsidR="002125C2" w:rsidRDefault="002125C2">
      <w:pPr>
        <w:spacing w:line="260" w:lineRule="exact"/>
        <w:sectPr w:rsidR="002125C2">
          <w:type w:val="continuous"/>
          <w:pgSz w:w="17020" w:h="10800" w:orient="landscape"/>
          <w:pgMar w:top="0" w:right="220" w:bottom="0" w:left="280" w:header="720" w:footer="720" w:gutter="0"/>
          <w:cols w:num="2" w:space="720" w:equalWidth="0">
            <w:col w:w="8904" w:space="2786"/>
            <w:col w:w="4830"/>
          </w:cols>
        </w:sectPr>
      </w:pPr>
    </w:p>
    <w:p w:rsidR="002125C2" w:rsidRDefault="00C673D8">
      <w:pPr>
        <w:pStyle w:val="1"/>
      </w:pPr>
      <w:r>
        <w:rPr>
          <w:color w:val="C82C38"/>
        </w:rPr>
        <w:lastRenderedPageBreak/>
        <w:t>Внутренняя готовность</w:t>
      </w:r>
    </w:p>
    <w:p w:rsidR="002125C2" w:rsidRDefault="00C673D8">
      <w:pPr>
        <w:pStyle w:val="a5"/>
        <w:numPr>
          <w:ilvl w:val="0"/>
          <w:numId w:val="2"/>
        </w:numPr>
        <w:tabs>
          <w:tab w:val="left" w:pos="468"/>
        </w:tabs>
        <w:spacing w:before="263" w:line="235" w:lineRule="auto"/>
        <w:ind w:right="191"/>
      </w:pPr>
      <w:r>
        <w:rPr>
          <w:b/>
          <w:color w:val="385622"/>
        </w:rPr>
        <w:t xml:space="preserve">Понимание себя: </w:t>
      </w:r>
      <w:r>
        <w:rPr>
          <w:color w:val="3A3838"/>
        </w:rPr>
        <w:t>адекватная самооценка своих способностей,</w:t>
      </w:r>
      <w:r>
        <w:rPr>
          <w:color w:val="3A3838"/>
          <w:spacing w:val="-12"/>
        </w:rPr>
        <w:t xml:space="preserve"> </w:t>
      </w:r>
      <w:r>
        <w:rPr>
          <w:color w:val="3A3838"/>
        </w:rPr>
        <w:t>учебно-</w:t>
      </w:r>
    </w:p>
    <w:p w:rsidR="002125C2" w:rsidRDefault="00C673D8">
      <w:pPr>
        <w:pStyle w:val="a3"/>
        <w:spacing w:line="235" w:lineRule="auto"/>
        <w:ind w:right="576"/>
      </w:pPr>
      <w:r>
        <w:rPr>
          <w:color w:val="3A3838"/>
        </w:rPr>
        <w:t>профессиональных достижений, интересов, черт характера, осознание</w:t>
      </w:r>
    </w:p>
    <w:p w:rsidR="002125C2" w:rsidRDefault="00C673D8">
      <w:pPr>
        <w:pStyle w:val="a3"/>
        <w:spacing w:line="235" w:lineRule="auto"/>
        <w:ind w:right="28"/>
      </w:pPr>
      <w:r>
        <w:rPr>
          <w:color w:val="3A3838"/>
        </w:rPr>
        <w:t>образа "Я" в контексте профессионального самоопределения.</w:t>
      </w:r>
    </w:p>
    <w:p w:rsidR="002125C2" w:rsidRDefault="002125C2">
      <w:pPr>
        <w:pStyle w:val="a3"/>
        <w:spacing w:before="5"/>
        <w:ind w:left="0"/>
        <w:rPr>
          <w:sz w:val="21"/>
        </w:rPr>
      </w:pPr>
    </w:p>
    <w:p w:rsidR="002125C2" w:rsidRDefault="00C673D8">
      <w:pPr>
        <w:pStyle w:val="a5"/>
        <w:numPr>
          <w:ilvl w:val="0"/>
          <w:numId w:val="2"/>
        </w:numPr>
        <w:tabs>
          <w:tab w:val="left" w:pos="468"/>
        </w:tabs>
        <w:spacing w:line="235" w:lineRule="auto"/>
        <w:ind w:right="338"/>
      </w:pPr>
      <w:r>
        <w:rPr>
          <w:b/>
          <w:color w:val="385622"/>
        </w:rPr>
        <w:t>Ответственность</w:t>
      </w:r>
      <w:r>
        <w:rPr>
          <w:color w:val="385622"/>
        </w:rPr>
        <w:t xml:space="preserve">, </w:t>
      </w:r>
      <w:r>
        <w:rPr>
          <w:color w:val="3A3838"/>
        </w:rPr>
        <w:t>или "автономность" : понимание того, что</w:t>
      </w:r>
      <w:r>
        <w:rPr>
          <w:color w:val="3A3838"/>
          <w:spacing w:val="-9"/>
        </w:rPr>
        <w:t xml:space="preserve"> </w:t>
      </w:r>
      <w:r>
        <w:rPr>
          <w:color w:val="3A3838"/>
        </w:rPr>
        <w:t>профессиональный</w:t>
      </w:r>
    </w:p>
    <w:p w:rsidR="002125C2" w:rsidRDefault="00C673D8">
      <w:pPr>
        <w:pStyle w:val="a3"/>
        <w:spacing w:line="235" w:lineRule="auto"/>
        <w:ind w:right="24"/>
      </w:pPr>
      <w:r>
        <w:rPr>
          <w:color w:val="3A3838"/>
        </w:rPr>
        <w:t>выбор необходимо делать самостоятельно, без давления род</w:t>
      </w:r>
      <w:r>
        <w:rPr>
          <w:color w:val="3A3838"/>
        </w:rPr>
        <w:t>ителей, друзей, преподавателей, а также нести</w:t>
      </w:r>
    </w:p>
    <w:p w:rsidR="002125C2" w:rsidRDefault="00C673D8">
      <w:pPr>
        <w:pStyle w:val="a3"/>
        <w:spacing w:line="264" w:lineRule="exact"/>
      </w:pPr>
      <w:r>
        <w:rPr>
          <w:color w:val="3A3838"/>
        </w:rPr>
        <w:t>ответственность за него в дальнейшем.</w:t>
      </w:r>
    </w:p>
    <w:p w:rsidR="002125C2" w:rsidRDefault="002125C2">
      <w:pPr>
        <w:pStyle w:val="a3"/>
        <w:spacing w:before="7"/>
        <w:ind w:left="0"/>
        <w:rPr>
          <w:sz w:val="28"/>
        </w:rPr>
      </w:pPr>
    </w:p>
    <w:p w:rsidR="002125C2" w:rsidRDefault="00C673D8">
      <w:pPr>
        <w:pStyle w:val="a5"/>
        <w:numPr>
          <w:ilvl w:val="0"/>
          <w:numId w:val="2"/>
        </w:numPr>
        <w:tabs>
          <w:tab w:val="left" w:pos="468"/>
        </w:tabs>
        <w:spacing w:line="235" w:lineRule="auto"/>
        <w:ind w:right="2138"/>
      </w:pPr>
      <w:r>
        <w:rPr>
          <w:b/>
          <w:color w:val="385622"/>
        </w:rPr>
        <w:t>Эмоциональный настрой</w:t>
      </w:r>
      <w:r>
        <w:rPr>
          <w:b/>
          <w:color w:val="3A3838"/>
        </w:rPr>
        <w:t xml:space="preserve">: </w:t>
      </w:r>
      <w:r>
        <w:rPr>
          <w:color w:val="3A3838"/>
        </w:rPr>
        <w:t>верные мотивы выбора</w:t>
      </w:r>
      <w:r>
        <w:rPr>
          <w:color w:val="3A3838"/>
          <w:spacing w:val="-6"/>
        </w:rPr>
        <w:t xml:space="preserve"> </w:t>
      </w:r>
      <w:r>
        <w:rPr>
          <w:color w:val="3A3838"/>
        </w:rPr>
        <w:t>профессии,</w:t>
      </w:r>
    </w:p>
    <w:p w:rsidR="002125C2" w:rsidRDefault="00C673D8">
      <w:pPr>
        <w:pStyle w:val="a3"/>
        <w:spacing w:line="235" w:lineRule="auto"/>
        <w:ind w:right="1729"/>
      </w:pPr>
      <w:r>
        <w:rPr>
          <w:color w:val="3A3838"/>
        </w:rPr>
        <w:t>положительное отношение к профессиональной</w:t>
      </w:r>
    </w:p>
    <w:p w:rsidR="002125C2" w:rsidRDefault="00C673D8">
      <w:pPr>
        <w:pStyle w:val="a3"/>
        <w:spacing w:line="262" w:lineRule="exact"/>
      </w:pPr>
      <w:r>
        <w:rPr>
          <w:color w:val="3A3838"/>
        </w:rPr>
        <w:t>деятельности и</w:t>
      </w:r>
    </w:p>
    <w:p w:rsidR="002125C2" w:rsidRDefault="00C673D8">
      <w:pPr>
        <w:pStyle w:val="a3"/>
        <w:spacing w:before="1" w:line="235" w:lineRule="auto"/>
        <w:ind w:right="2021"/>
      </w:pPr>
      <w:r>
        <w:rPr>
          <w:color w:val="3A3838"/>
        </w:rPr>
        <w:t>необходимости обучения, жизненный оптимизм, эмоциональная</w:t>
      </w:r>
    </w:p>
    <w:p w:rsidR="002125C2" w:rsidRDefault="00C673D8">
      <w:pPr>
        <w:pStyle w:val="a3"/>
        <w:spacing w:line="235" w:lineRule="auto"/>
        <w:ind w:right="2257"/>
      </w:pPr>
      <w:r>
        <w:rPr>
          <w:color w:val="3A3838"/>
        </w:rPr>
        <w:t>уравновешенность и переносимость неудач.</w:t>
      </w:r>
    </w:p>
    <w:p w:rsidR="002125C2" w:rsidRDefault="00C673D8">
      <w:pPr>
        <w:spacing w:before="144" w:line="235" w:lineRule="auto"/>
        <w:ind w:left="107" w:right="38"/>
        <w:jc w:val="center"/>
        <w:rPr>
          <w:b/>
          <w:sz w:val="28"/>
        </w:rPr>
      </w:pPr>
      <w:r>
        <w:br w:type="column"/>
      </w:r>
      <w:r>
        <w:rPr>
          <w:b/>
          <w:color w:val="2C277A"/>
          <w:sz w:val="28"/>
        </w:rPr>
        <w:lastRenderedPageBreak/>
        <w:t>Чтобы понять, готов ли подросток к важным шагам в профессиональном самоопределении, важно оценить внутренние и внешние показатели.</w:t>
      </w:r>
    </w:p>
    <w:p w:rsidR="002125C2" w:rsidRDefault="00C673D8">
      <w:pPr>
        <w:pStyle w:val="a3"/>
        <w:spacing w:before="5" w:line="235" w:lineRule="auto"/>
        <w:ind w:left="107"/>
      </w:pPr>
      <w:r>
        <w:br w:type="column"/>
      </w:r>
      <w:r>
        <w:rPr>
          <w:color w:val="3A3838"/>
        </w:rPr>
        <w:lastRenderedPageBreak/>
        <w:t>профессионального самоопределения информации из внешних источников.</w:t>
      </w:r>
    </w:p>
    <w:p w:rsidR="002125C2" w:rsidRDefault="002125C2">
      <w:pPr>
        <w:pStyle w:val="a3"/>
        <w:spacing w:before="2"/>
        <w:ind w:left="0"/>
        <w:rPr>
          <w:sz w:val="21"/>
        </w:rPr>
      </w:pPr>
    </w:p>
    <w:p w:rsidR="002125C2" w:rsidRDefault="00C673D8">
      <w:pPr>
        <w:pStyle w:val="2"/>
        <w:numPr>
          <w:ilvl w:val="0"/>
          <w:numId w:val="1"/>
        </w:numPr>
        <w:tabs>
          <w:tab w:val="left" w:pos="468"/>
        </w:tabs>
        <w:ind w:hanging="361"/>
      </w:pPr>
      <w:r>
        <w:rPr>
          <w:color w:val="385622"/>
        </w:rPr>
        <w:t>Знание профессий и</w:t>
      </w:r>
      <w:r>
        <w:rPr>
          <w:color w:val="385622"/>
          <w:spacing w:val="-9"/>
        </w:rPr>
        <w:t xml:space="preserve"> </w:t>
      </w:r>
      <w:r>
        <w:rPr>
          <w:color w:val="385622"/>
        </w:rPr>
        <w:t>сфер</w:t>
      </w:r>
    </w:p>
    <w:p w:rsidR="002125C2" w:rsidRDefault="00C673D8">
      <w:pPr>
        <w:spacing w:before="1" w:line="235" w:lineRule="auto"/>
        <w:ind w:left="467" w:right="457"/>
      </w:pPr>
      <w:r>
        <w:rPr>
          <w:b/>
          <w:color w:val="385622"/>
        </w:rPr>
        <w:t xml:space="preserve">деятельности: </w:t>
      </w:r>
      <w:r>
        <w:rPr>
          <w:color w:val="3A3838"/>
        </w:rPr>
        <w:t>осведомленность о работе специалистов</w:t>
      </w:r>
    </w:p>
    <w:p w:rsidR="002125C2" w:rsidRDefault="00C673D8">
      <w:pPr>
        <w:pStyle w:val="a3"/>
        <w:spacing w:line="235" w:lineRule="auto"/>
        <w:ind w:right="161"/>
      </w:pPr>
      <w:r>
        <w:rPr>
          <w:noProof/>
          <w:lang w:eastAsia="ru-RU"/>
        </w:rPr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2127630</wp:posOffset>
            </wp:positionH>
            <wp:positionV relativeFrom="paragraph">
              <wp:posOffset>237212</wp:posOffset>
            </wp:positionV>
            <wp:extent cx="5647309" cy="3899280"/>
            <wp:effectExtent l="0" t="0" r="0" b="0"/>
            <wp:wrapNone/>
            <wp:docPr id="3" name="image2.png" descr="D:\катка\Работа апрель 2020\для стенда\картинки\4effe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7309" cy="389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</w:rPr>
        <w:t>конкретных профессий, их условиях труда и уровне зарплат; знание направлений и отраслей экономики; понимание современных</w:t>
      </w:r>
    </w:p>
    <w:p w:rsidR="002125C2" w:rsidRDefault="00C673D8">
      <w:pPr>
        <w:pStyle w:val="a3"/>
        <w:spacing w:line="235" w:lineRule="auto"/>
        <w:ind w:right="185"/>
      </w:pPr>
      <w:r>
        <w:rPr>
          <w:color w:val="3A3838"/>
        </w:rPr>
        <w:t>особенностей и тенденций на рынке труда.</w:t>
      </w:r>
    </w:p>
    <w:p w:rsidR="002125C2" w:rsidRDefault="002125C2">
      <w:pPr>
        <w:pStyle w:val="a3"/>
        <w:spacing w:before="1"/>
        <w:ind w:left="0"/>
        <w:rPr>
          <w:sz w:val="21"/>
        </w:rPr>
      </w:pPr>
    </w:p>
    <w:p w:rsidR="002125C2" w:rsidRDefault="00C673D8">
      <w:pPr>
        <w:pStyle w:val="2"/>
        <w:numPr>
          <w:ilvl w:val="0"/>
          <w:numId w:val="1"/>
        </w:numPr>
        <w:tabs>
          <w:tab w:val="left" w:pos="468"/>
        </w:tabs>
        <w:ind w:hanging="361"/>
      </w:pPr>
      <w:r>
        <w:rPr>
          <w:color w:val="385622"/>
        </w:rPr>
        <w:t>Знание</w:t>
      </w:r>
      <w:r>
        <w:rPr>
          <w:color w:val="385622"/>
          <w:spacing w:val="-3"/>
        </w:rPr>
        <w:t xml:space="preserve"> </w:t>
      </w:r>
      <w:r>
        <w:rPr>
          <w:color w:val="385622"/>
        </w:rPr>
        <w:t>систем</w:t>
      </w:r>
    </w:p>
    <w:p w:rsidR="002125C2" w:rsidRDefault="00C673D8">
      <w:pPr>
        <w:spacing w:before="1" w:line="235" w:lineRule="auto"/>
        <w:ind w:left="467" w:right="654"/>
      </w:pPr>
      <w:r>
        <w:rPr>
          <w:b/>
          <w:color w:val="385622"/>
        </w:rPr>
        <w:t xml:space="preserve">образования: </w:t>
      </w:r>
      <w:r>
        <w:rPr>
          <w:color w:val="3A3838"/>
        </w:rPr>
        <w:t>осведомленность о высшем и среднем</w:t>
      </w:r>
    </w:p>
    <w:p w:rsidR="002125C2" w:rsidRDefault="00C673D8">
      <w:pPr>
        <w:pStyle w:val="a3"/>
        <w:spacing w:line="235" w:lineRule="auto"/>
        <w:ind w:right="286"/>
      </w:pPr>
      <w:r>
        <w:rPr>
          <w:color w:val="3A3838"/>
        </w:rPr>
        <w:t>профессиональном образовании в своем регионе и стране,</w:t>
      </w:r>
    </w:p>
    <w:p w:rsidR="002125C2" w:rsidRDefault="00C673D8">
      <w:pPr>
        <w:pStyle w:val="a3"/>
        <w:spacing w:line="262" w:lineRule="exact"/>
      </w:pPr>
      <w:r>
        <w:rPr>
          <w:color w:val="3A3838"/>
        </w:rPr>
        <w:t>возможностях самостоятельного</w:t>
      </w:r>
    </w:p>
    <w:p w:rsidR="002125C2" w:rsidRDefault="00C673D8">
      <w:pPr>
        <w:pStyle w:val="a3"/>
        <w:spacing w:before="1" w:line="235" w:lineRule="auto"/>
        <w:ind w:right="122"/>
      </w:pPr>
      <w:r>
        <w:rPr>
          <w:color w:val="3A3838"/>
        </w:rPr>
        <w:t>обучения, знание правил поступления и т.п.</w:t>
      </w:r>
    </w:p>
    <w:p w:rsidR="002125C2" w:rsidRDefault="002125C2">
      <w:pPr>
        <w:pStyle w:val="a3"/>
        <w:spacing w:before="6"/>
        <w:ind w:left="0"/>
        <w:rPr>
          <w:sz w:val="21"/>
        </w:rPr>
      </w:pPr>
    </w:p>
    <w:p w:rsidR="002125C2" w:rsidRDefault="00C673D8">
      <w:pPr>
        <w:pStyle w:val="a5"/>
        <w:numPr>
          <w:ilvl w:val="0"/>
          <w:numId w:val="1"/>
        </w:numPr>
        <w:tabs>
          <w:tab w:val="left" w:pos="468"/>
        </w:tabs>
        <w:spacing w:line="235" w:lineRule="auto"/>
        <w:ind w:right="117"/>
      </w:pPr>
      <w:r>
        <w:rPr>
          <w:b/>
          <w:color w:val="385622"/>
        </w:rPr>
        <w:t xml:space="preserve">Отсутствие мифов и заблуждений о выборе профессии: </w:t>
      </w:r>
      <w:r>
        <w:rPr>
          <w:color w:val="3A3838"/>
        </w:rPr>
        <w:t>понимание того, что професси</w:t>
      </w:r>
      <w:r>
        <w:rPr>
          <w:color w:val="3A3838"/>
        </w:rPr>
        <w:t>ональная траектория не выбирается "раз и навсегда", понимание того, что нет профессий, которые напрямую приводят</w:t>
      </w:r>
      <w:r>
        <w:rPr>
          <w:color w:val="3A3838"/>
          <w:spacing w:val="-14"/>
        </w:rPr>
        <w:t xml:space="preserve"> </w:t>
      </w:r>
      <w:r>
        <w:rPr>
          <w:color w:val="3A3838"/>
        </w:rPr>
        <w:t>к</w:t>
      </w:r>
    </w:p>
    <w:p w:rsidR="002125C2" w:rsidRDefault="00C673D8">
      <w:pPr>
        <w:pStyle w:val="a3"/>
        <w:spacing w:line="264" w:lineRule="exact"/>
      </w:pPr>
      <w:r>
        <w:rPr>
          <w:color w:val="3A3838"/>
        </w:rPr>
        <w:t>богатству или успеху и т.п.</w:t>
      </w:r>
    </w:p>
    <w:p w:rsidR="002125C2" w:rsidRDefault="002125C2">
      <w:pPr>
        <w:spacing w:line="264" w:lineRule="exact"/>
        <w:sectPr w:rsidR="002125C2">
          <w:type w:val="continuous"/>
          <w:pgSz w:w="17020" w:h="10800" w:orient="landscape"/>
          <w:pgMar w:top="0" w:right="220" w:bottom="0" w:left="280" w:header="720" w:footer="720" w:gutter="0"/>
          <w:cols w:num="3" w:space="720" w:equalWidth="0">
            <w:col w:w="5432" w:space="888"/>
            <w:col w:w="4667" w:space="703"/>
            <w:col w:w="4830"/>
          </w:cols>
        </w:sectPr>
      </w:pPr>
    </w:p>
    <w:p w:rsidR="002125C2" w:rsidRDefault="002125C2">
      <w:pPr>
        <w:pStyle w:val="a3"/>
        <w:ind w:left="0"/>
        <w:rPr>
          <w:sz w:val="20"/>
        </w:rPr>
      </w:pPr>
    </w:p>
    <w:p w:rsidR="002125C2" w:rsidRDefault="002125C2">
      <w:pPr>
        <w:pStyle w:val="a3"/>
        <w:spacing w:before="4"/>
        <w:ind w:left="0"/>
        <w:rPr>
          <w:sz w:val="16"/>
        </w:rPr>
      </w:pPr>
    </w:p>
    <w:p w:rsidR="002125C2" w:rsidRDefault="002125C2">
      <w:pPr>
        <w:pStyle w:val="2"/>
        <w:spacing w:before="101" w:line="240" w:lineRule="auto"/>
        <w:ind w:left="3979" w:firstLine="0"/>
      </w:pPr>
      <w:bookmarkStart w:id="0" w:name="_GoBack"/>
      <w:bookmarkEnd w:id="0"/>
    </w:p>
    <w:sectPr w:rsidR="002125C2">
      <w:type w:val="continuous"/>
      <w:pgSz w:w="17020" w:h="10800" w:orient="landscape"/>
      <w:pgMar w:top="0" w:right="22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5A1B"/>
    <w:multiLevelType w:val="hybridMultilevel"/>
    <w:tmpl w:val="2294075E"/>
    <w:lvl w:ilvl="0" w:tplc="F290079C">
      <w:start w:val="1"/>
      <w:numFmt w:val="decimal"/>
      <w:lvlText w:val="%1."/>
      <w:lvlJc w:val="left"/>
      <w:pPr>
        <w:ind w:left="467" w:hanging="360"/>
        <w:jc w:val="left"/>
      </w:pPr>
      <w:rPr>
        <w:rFonts w:ascii="Century Gothic" w:eastAsia="Century Gothic" w:hAnsi="Century Gothic" w:cs="Century Gothic" w:hint="default"/>
        <w:b/>
        <w:bCs/>
        <w:color w:val="385622"/>
        <w:spacing w:val="0"/>
        <w:w w:val="100"/>
        <w:sz w:val="22"/>
        <w:szCs w:val="22"/>
        <w:lang w:val="ru-RU" w:eastAsia="en-US" w:bidi="ar-SA"/>
      </w:rPr>
    </w:lvl>
    <w:lvl w:ilvl="1" w:tplc="4AF28730">
      <w:numFmt w:val="bullet"/>
      <w:lvlText w:val="•"/>
      <w:lvlJc w:val="left"/>
      <w:pPr>
        <w:ind w:left="896" w:hanging="360"/>
      </w:pPr>
      <w:rPr>
        <w:rFonts w:hint="default"/>
        <w:lang w:val="ru-RU" w:eastAsia="en-US" w:bidi="ar-SA"/>
      </w:rPr>
    </w:lvl>
    <w:lvl w:ilvl="2" w:tplc="CA7A2632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3" w:tplc="A7DAC7FC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4" w:tplc="B83A0E78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5" w:tplc="575E234E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6" w:tplc="BD4A595A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7" w:tplc="40ECE86A">
      <w:numFmt w:val="bullet"/>
      <w:lvlText w:val="•"/>
      <w:lvlJc w:val="left"/>
      <w:pPr>
        <w:ind w:left="3512" w:hanging="360"/>
      </w:pPr>
      <w:rPr>
        <w:rFonts w:hint="default"/>
        <w:lang w:val="ru-RU" w:eastAsia="en-US" w:bidi="ar-SA"/>
      </w:rPr>
    </w:lvl>
    <w:lvl w:ilvl="8" w:tplc="E0E2C718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</w:abstractNum>
  <w:abstractNum w:abstractNumId="1">
    <w:nsid w:val="41E522E7"/>
    <w:multiLevelType w:val="hybridMultilevel"/>
    <w:tmpl w:val="63EA66CC"/>
    <w:lvl w:ilvl="0" w:tplc="19785934">
      <w:start w:val="1"/>
      <w:numFmt w:val="decimal"/>
      <w:lvlText w:val="%1."/>
      <w:lvlJc w:val="left"/>
      <w:pPr>
        <w:ind w:left="467" w:hanging="360"/>
        <w:jc w:val="left"/>
      </w:pPr>
      <w:rPr>
        <w:rFonts w:ascii="Century Gothic" w:eastAsia="Century Gothic" w:hAnsi="Century Gothic" w:cs="Century Gothic" w:hint="default"/>
        <w:b/>
        <w:bCs/>
        <w:color w:val="385622"/>
        <w:spacing w:val="0"/>
        <w:w w:val="100"/>
        <w:sz w:val="22"/>
        <w:szCs w:val="22"/>
        <w:lang w:val="ru-RU" w:eastAsia="en-US" w:bidi="ar-SA"/>
      </w:rPr>
    </w:lvl>
    <w:lvl w:ilvl="1" w:tplc="710EA89A">
      <w:numFmt w:val="bullet"/>
      <w:lvlText w:val="•"/>
      <w:lvlJc w:val="left"/>
      <w:pPr>
        <w:ind w:left="957" w:hanging="360"/>
      </w:pPr>
      <w:rPr>
        <w:rFonts w:hint="default"/>
        <w:lang w:val="ru-RU" w:eastAsia="en-US" w:bidi="ar-SA"/>
      </w:rPr>
    </w:lvl>
    <w:lvl w:ilvl="2" w:tplc="A24A97F2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AB3A49D8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4" w:tplc="7818B69A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5" w:tplc="C7FE01CA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6" w:tplc="E2E060A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7" w:tplc="577A5B1C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  <w:lvl w:ilvl="8" w:tplc="DB9A2A8A">
      <w:numFmt w:val="bullet"/>
      <w:lvlText w:val="•"/>
      <w:lvlJc w:val="left"/>
      <w:pPr>
        <w:ind w:left="443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125C2"/>
    <w:rsid w:val="002125C2"/>
    <w:rsid w:val="00C6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entury Gothic" w:eastAsia="Century Gothic" w:hAnsi="Century Gothic" w:cs="Century Gothic"/>
      <w:lang w:val="ru-RU"/>
    </w:rPr>
  </w:style>
  <w:style w:type="paragraph" w:styleId="1">
    <w:name w:val="heading 1"/>
    <w:basedOn w:val="a"/>
    <w:uiPriority w:val="1"/>
    <w:qFormat/>
    <w:pPr>
      <w:spacing w:before="66"/>
      <w:ind w:left="10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267" w:lineRule="exact"/>
      <w:ind w:left="467" w:hanging="36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7"/>
    </w:pPr>
  </w:style>
  <w:style w:type="paragraph" w:styleId="a4">
    <w:name w:val="Title"/>
    <w:basedOn w:val="a"/>
    <w:uiPriority w:val="1"/>
    <w:qFormat/>
    <w:pPr>
      <w:spacing w:before="111"/>
      <w:ind w:left="107" w:right="5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46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PRESENTATION</dc:title>
  <dc:creator>User</dc:creator>
  <cp:lastModifiedBy>омар</cp:lastModifiedBy>
  <cp:revision>3</cp:revision>
  <dcterms:created xsi:type="dcterms:W3CDTF">2020-12-15T18:21:00Z</dcterms:created>
  <dcterms:modified xsi:type="dcterms:W3CDTF">2020-12-15T19:17:00Z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2020-12-15T00:00:00Z</vt:filetime>
  </property>
</Properties>
</file>