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E3" w:rsidRPr="00A557E3" w:rsidRDefault="00A557E3" w:rsidP="00A557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72"/>
        </w:rPr>
        <w:t>Изменения в ФГОС ООО. Новые типовые программы.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Минпросвещением</w:t>
      </w:r>
      <w:proofErr w:type="spell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утверждены новые федеральные государственные образовательные стандарты (далее – ФГОС) начального общего и основного общего образовани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я(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 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образования"(Зарегистрирован 05.07.2021 № 64101)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Принимать детей на обучение в соответствии с ними можно уже с 16.07.2021. Однако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в наступающем учебном году образовательные организации вправе осуществлять обучение по новым ФГОС обучающихся, которые осваивали программы в соответствии с предыдущими ФГОС, только с письменного согласия родителей (законных представителей).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новых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ФГОС подробнее описывают результаты освоения программы.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Требования к пояснительной записке стали едиными. Теперь на уровне НОО не надо указывать в записке состав участников образовательных отношений и общие подходы к организации внеурочной деятельности. А на уровне ООО придется добавить общую характеристику программы.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Требования к структуре рабочих программ по предметам и внеурочной деятельности стали одинаковыми.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Разрешили уменьшить срок освоения программы, если вводится ускоренное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обучение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по индивидуальному учебному плану.</w:t>
      </w:r>
    </w:p>
    <w:p w:rsidR="00A557E3" w:rsidRPr="00A557E3" w:rsidRDefault="00A557E3" w:rsidP="00A557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Изменения во ФГОС НОО: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Изменили объем часов аудиторной нагрузки: увеличили минимальный порог и уменьшили верхнюю границу. Подробнее смотрите в таблице.</w:t>
      </w:r>
    </w:p>
    <w:tbl>
      <w:tblPr>
        <w:tblW w:w="9360" w:type="dxa"/>
        <w:tblInd w:w="-1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4"/>
        <w:gridCol w:w="2771"/>
        <w:gridCol w:w="2645"/>
      </w:tblGrid>
      <w:tr w:rsidR="00A557E3" w:rsidRPr="00A557E3" w:rsidTr="00A557E3"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Границы аудиторной нагрузки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Старый ФГОС НОО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Новый ФГОС НОО</w:t>
            </w:r>
          </w:p>
        </w:tc>
      </w:tr>
      <w:tr w:rsidR="00A557E3" w:rsidRPr="00A557E3" w:rsidTr="00A557E3"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Минимум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2904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2954</w:t>
            </w:r>
          </w:p>
        </w:tc>
      </w:tr>
      <w:tr w:rsidR="00A557E3" w:rsidRPr="00A557E3" w:rsidTr="00A557E3"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Максимум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3345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3190</w:t>
            </w:r>
          </w:p>
        </w:tc>
      </w:tr>
    </w:tbl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Уменьшили объем внеурочной деятельности. Теперь вместо 1350 можно запланировать до 1320 часов за четыре года.</w:t>
      </w:r>
    </w:p>
    <w:p w:rsidR="00A557E3" w:rsidRPr="00A557E3" w:rsidRDefault="00A557E3" w:rsidP="00A557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Изменения во ФГОС ООО: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Закрепили, что адаптированные программы на уровне ООО разрабатывают на основе нового ФГОС ООО. Для этого в него включили вариации предметов. Например, для глухих и слабослышащих можно не включать в программу 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 6018.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Скорректировали набор предметов в предметных областях, чтобы не было сложностей при выставлении итоговых отметок в аттестат. Так, в области «Математика и информатика» остались только математика и информатика, в рамках математики необходимо предусмотреть учебные курсы «Алгебра», «Геометрия», «Вероятность и статистика».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«История России» и «Всеобщая история» также стали учебными курсами в рамках предмета «История».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Предметная область ОДНКНР должна включать учебные курсы или модули, перечень которых школа определяет самостоятельно. Родители выбирают из этого перечня – по аналогии с ОРКСЭ.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Теперь изучение родного и второго иностранного языков можно организовать, если для этого есть условия в школе. При этом также надо получить заявления родителей.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Уменьшили максимум и минимум аудиторных часов. Подробнее смотрите в таблице.</w:t>
      </w:r>
    </w:p>
    <w:tbl>
      <w:tblPr>
        <w:tblW w:w="9360" w:type="dxa"/>
        <w:tblInd w:w="-1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4"/>
        <w:gridCol w:w="2771"/>
        <w:gridCol w:w="2645"/>
      </w:tblGrid>
      <w:tr w:rsidR="00A557E3" w:rsidRPr="00A557E3" w:rsidTr="00A557E3"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Границы аудиторной нагрузки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Старый</w:t>
            </w:r>
            <w:proofErr w:type="gramEnd"/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ФГОС ООО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Новый</w:t>
            </w:r>
            <w:proofErr w:type="gramEnd"/>
            <w:r w:rsidRPr="00A5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ФГОС ООО</w:t>
            </w:r>
          </w:p>
        </w:tc>
      </w:tr>
      <w:tr w:rsidR="00A557E3" w:rsidRPr="00A557E3" w:rsidTr="00A557E3"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Минимум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5267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5058</w:t>
            </w:r>
          </w:p>
        </w:tc>
      </w:tr>
      <w:tr w:rsidR="00A557E3" w:rsidRPr="00A557E3" w:rsidTr="00A557E3"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Максимум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6020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90" w:type="dxa"/>
              <w:bottom w:w="96" w:type="dxa"/>
              <w:right w:w="190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5549</w:t>
            </w:r>
          </w:p>
        </w:tc>
      </w:tr>
    </w:tbl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Стандарты также содержат детализированные и конкретизированные личностные результаты, на формирование и совершенствование которых должна быть направлена рабочая программа воспитания.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В документе закрепляется инклюзивный характер образовательной среды и содержится требование к обеспечению полноценного доступа к инфраструктуре школы детей с ограниченными возможностями здоровья.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Приём на обучение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в первые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и пятые классы по образовательным программам начальной и основной школы, разработанным на основе обновлённых стандартов, будет осуществляться школами с 1 сентября 2022 года. Изменение программ начальной и основной школы, по которым уже ведётся обучение, возможно при согласии родителей обучающихся.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По русскому языку в стандарте закреплено конкретное количество слов: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</w:rPr>
        <w:lastRenderedPageBreak/>
        <w:drawing>
          <wp:inline distT="0" distB="0" distL="0" distR="0">
            <wp:extent cx="3813175" cy="1397635"/>
            <wp:effectExtent l="19050" t="0" r="0" b="0"/>
            <wp:docPr id="1" name="Рисунок 1" descr="D: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По литературе в стандарте закреплено конкретное количество слов: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</w:rPr>
        <w:drawing>
          <wp:inline distT="0" distB="0" distL="0" distR="0">
            <wp:extent cx="3813175" cy="836930"/>
            <wp:effectExtent l="19050" t="0" r="0" b="0"/>
            <wp:docPr id="2" name="Рисунок 2" descr="D: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7E3" w:rsidRPr="00A557E3" w:rsidRDefault="00A557E3" w:rsidP="00A557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Новые типовые программы.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Русский язык.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Примерная рабочая программа разработана с целью оказания методической помощи учителю русского языка в создании рабочей программы по  учебному предмету, ориентированной на современные тенденции в школьном образовании и активные методики обучения.  Программа построена с учётом особенностей преподавания учебного предмета в школах и классах, имеющих низкие образовательные результаты.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Патриотического воспитания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Гражданского воспитания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Духовно-нравственного воспитания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Эстетического воспитания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Ценности научного познания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Трудового воспитания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Экологического воспитания</w:t>
      </w:r>
    </w:p>
    <w:p w:rsidR="00A557E3" w:rsidRPr="00A557E3" w:rsidRDefault="00A557E3" w:rsidP="00A557E3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Адаптации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обучающегося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к изменяющимся условиям социальной и природной среды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МЕТАПРЕДМЕТНЫЕ РЕЗУЛЬТАТЫ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1. Овладение универсальными познавательными действиями</w:t>
      </w:r>
    </w:p>
    <w:p w:rsidR="00A557E3" w:rsidRPr="00A557E3" w:rsidRDefault="00A557E3" w:rsidP="00A557E3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Базовые логические действия</w:t>
      </w:r>
    </w:p>
    <w:p w:rsidR="00A557E3" w:rsidRPr="00A557E3" w:rsidRDefault="00A557E3" w:rsidP="00A557E3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Базовые исследовательские действия</w:t>
      </w:r>
    </w:p>
    <w:p w:rsidR="00A557E3" w:rsidRPr="00A557E3" w:rsidRDefault="00A557E3" w:rsidP="00A557E3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Работа с информацией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2. Овладение универсальными коммуникативными действиями</w:t>
      </w:r>
    </w:p>
    <w:p w:rsidR="00A557E3" w:rsidRPr="00A557E3" w:rsidRDefault="00A557E3" w:rsidP="00A557E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Общение</w:t>
      </w:r>
    </w:p>
    <w:p w:rsidR="00A557E3" w:rsidRPr="00A557E3" w:rsidRDefault="00A557E3" w:rsidP="00A557E3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 (сотрудничество)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3. Овладение универсальными регулятивными действиями</w:t>
      </w:r>
    </w:p>
    <w:p w:rsidR="00A557E3" w:rsidRPr="00A557E3" w:rsidRDefault="00A557E3" w:rsidP="00A557E3">
      <w:pPr>
        <w:numPr>
          <w:ilvl w:val="0"/>
          <w:numId w:val="4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Самоорганизация</w:t>
      </w:r>
    </w:p>
    <w:p w:rsidR="00A557E3" w:rsidRPr="00A557E3" w:rsidRDefault="00A557E3" w:rsidP="00A557E3">
      <w:pPr>
        <w:numPr>
          <w:ilvl w:val="0"/>
          <w:numId w:val="4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Самоконтроль (рефлексия)</w:t>
      </w:r>
    </w:p>
    <w:p w:rsidR="00A557E3" w:rsidRPr="00A557E3" w:rsidRDefault="00A557E3" w:rsidP="00A557E3">
      <w:pPr>
        <w:numPr>
          <w:ilvl w:val="0"/>
          <w:numId w:val="4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Эмоциональный интеллект</w:t>
      </w:r>
    </w:p>
    <w:p w:rsidR="00A557E3" w:rsidRPr="00A557E3" w:rsidRDefault="00A557E3" w:rsidP="00A557E3">
      <w:pPr>
        <w:numPr>
          <w:ilvl w:val="0"/>
          <w:numId w:val="4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Принятие себя и других</w:t>
      </w:r>
    </w:p>
    <w:p w:rsidR="00A557E3" w:rsidRPr="00A557E3" w:rsidRDefault="00A557E3" w:rsidP="00A557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5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2)Устно пересказывать прочитанный или прослушанный текст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объёмом не менее 100 слов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3)Понимать содержание прослушанных и прочитанных научн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4)Подробно и сжато передавать в письменной форме содержание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исходного текста (для подробного изложения объём исходного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текста должен составлять не менее 100 слов; для сжатого изложения — не менее 110 слов)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5)Создавать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6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2)Участвовать в диалоге (побуждение к действию, обмен мнениями) объёмом не менее 4 реплик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3)Устно пересказывать прочитанный или прослушанный текст объёмом не менее 110 слов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4)Понимать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5)Подробно и сжато передавать в устной и письменной форме содержание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прочитанных научно-учебных и художественных текстов различных функционально-смысловых типов речи (для подробного изложения объём </w:t>
      </w: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исходного текста должен составлять не менее 160 слов; для сжатого изложения — не менее 165 слов)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6)Соблюдать в устной речи и на письме нормы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современного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русского литературного языка, в том числе во время списывания текста объёмом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пунктограммы</w:t>
      </w:r>
      <w:proofErr w:type="spell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и слова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с непроверяемыми написаниями); соблюдать в устной речи и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на письме правила речевого этикета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7)Создавать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7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2)Участвовать в диалоге на лингвистические темы (в рамках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>) и темы на основе жизненных наблюдений объёмом не менее 5 реплик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3)Устно пересказывать прослушанный или прочитанный текст объёмом не менее 120 слов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4)Понимать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и выборочного изложения — не менее 200 слов)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5)Соблюдать в устной речи и на письме нормы современного русского литературного языка, в том числе во время списывания текста объёмом 110—120 слов; словарного диктанта объёмом 25—30 слов; диктанта на основе связного текста объёмом 110—120 слов, составленного с учётом ранее изученных правил правописания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6)Создавать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8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2)Участвовать в диалоге на лингвистические темы (в рамках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>) и темы на основе жизненных наблюдений (объём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не менее 6 реплик)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3)Устно пересказывать прочитанный или прослушанный текст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объёмом не менее 140 слов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4)Понимать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передавать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не менее 230 слов; для сжатого и выборочного изложения — не  менее 260 слов)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5)Соблюдать в устной речи и на письме нормы современного русского литературного языка, в том числе во время списывания текста объёмом 120—140 слов; словарного диктанта объёмом 30—35 слов; диктанта на основе связного текста объёмом 120—140 слов, составленного с учётом ранее изученных правил правописания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6)Создавать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9класс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2)Участвовать в диалогическом и </w:t>
      </w:r>
      <w:proofErr w:type="spell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полилогическом</w:t>
      </w:r>
      <w:proofErr w:type="spell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3)Устно пересказывать прочитанный или прослушанный текст объёмом не менее 150 слов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4)Соблюдать в устной речи и на письме нормы современного русского литературного языка, в том числе во время списывания текста объёмом 140—160 слов; словарного диктанта объёмом 35—40 слов; диктанта на основе </w:t>
      </w: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связного текста объёмом 140—160 слов, составленного с учётом ранее изученных правил  правописания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5)Создавать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6—7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6)Подробно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— не менее 300 слов)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Предметные результаты (сводная) (указана минимальная граница)</w:t>
      </w:r>
    </w:p>
    <w:tbl>
      <w:tblPr>
        <w:tblW w:w="93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6"/>
        <w:gridCol w:w="1553"/>
        <w:gridCol w:w="1553"/>
        <w:gridCol w:w="1553"/>
        <w:gridCol w:w="1553"/>
        <w:gridCol w:w="1041"/>
      </w:tblGrid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Создавать устные монологические высказывания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 предложений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 предложений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 предложений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 предложений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80 слов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Участвовать в диалогическом и </w:t>
            </w:r>
            <w:proofErr w:type="spellStart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полилогическом</w:t>
            </w:r>
            <w:proofErr w:type="spellEnd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общении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3 реплики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4 реплики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 реплик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6реплик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 реплики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Устно пересказывать прочитанный или прослушанный текст объемом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100 сл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110сл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120 сл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140 сл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150сл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150сл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180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230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280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Подробно  передавать в устной и письменной форме содержание </w:t>
            </w: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прослушанных и прочитанных текстов различных функционально-смысловых типов речи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100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160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180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230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280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Сжато передавать в устной и письменной форме содержание прослушанных и прочитанных текстов различных функционально-смысловых типов речи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110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165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260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300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Создавать тексты с опорой на жизненный и читательский опыт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3 предложения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Классные сочинения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70сл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150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250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Соблюдать в устной речи и на письме нормы современного русского литературного языка, в том числе во время списывания текста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90-100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100-110сл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110-120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120-140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140-160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Соблюдать в устной речи и на письме нормы современного русского литературного языка, в том числе во время </w:t>
            </w: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словарного диктанта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15-20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20-25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25-30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30-35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35-40</w:t>
            </w:r>
          </w:p>
        </w:tc>
      </w:tr>
      <w:tr w:rsidR="00A557E3" w:rsidRPr="00A557E3" w:rsidTr="00A557E3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Соблюдать в устной речи и на письме нормы современного русского литературного языка, в том числе во время диктанта на основе связного текста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90-100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100-110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110-120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120-140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140-160</w:t>
            </w:r>
          </w:p>
        </w:tc>
      </w:tr>
    </w:tbl>
    <w:p w:rsidR="00A557E3" w:rsidRPr="00A557E3" w:rsidRDefault="00A557E3" w:rsidP="00A557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Количество часов</w:t>
      </w:r>
    </w:p>
    <w:tbl>
      <w:tblPr>
        <w:tblW w:w="93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0"/>
        <w:gridCol w:w="636"/>
        <w:gridCol w:w="636"/>
        <w:gridCol w:w="636"/>
        <w:gridCol w:w="636"/>
        <w:gridCol w:w="636"/>
      </w:tblGrid>
      <w:tr w:rsidR="00A557E3" w:rsidRPr="00A557E3" w:rsidTr="00A557E3">
        <w:tc>
          <w:tcPr>
            <w:tcW w:w="6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</w:tr>
      <w:tr w:rsidR="00A557E3" w:rsidRPr="00A557E3" w:rsidTr="00A557E3">
        <w:tc>
          <w:tcPr>
            <w:tcW w:w="6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Общее количество часов по программе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170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204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136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102</w:t>
            </w:r>
          </w:p>
        </w:tc>
      </w:tr>
      <w:tr w:rsidR="00A557E3" w:rsidRPr="00A557E3" w:rsidTr="00A557E3">
        <w:tc>
          <w:tcPr>
            <w:tcW w:w="6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</w:t>
            </w:r>
          </w:p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начале года/в конце года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</w:tr>
      <w:tr w:rsidR="00A557E3" w:rsidRPr="00A557E3" w:rsidTr="00A557E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57E3" w:rsidRPr="00A557E3" w:rsidRDefault="00A557E3" w:rsidP="00A557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5/5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6/6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4/4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4/4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4/4</w:t>
            </w:r>
          </w:p>
        </w:tc>
      </w:tr>
      <w:tr w:rsidR="00A557E3" w:rsidRPr="00A557E3" w:rsidTr="00A557E3">
        <w:tc>
          <w:tcPr>
            <w:tcW w:w="6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(изложения, сочинения</w:t>
            </w:r>
            <w:proofErr w:type="gramStart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контрольные работы, тестовые работы)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</w:tr>
    </w:tbl>
    <w:p w:rsidR="00A557E3" w:rsidRPr="00A557E3" w:rsidRDefault="00A557E3" w:rsidP="00A557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Литература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Примерная рабочая программа разработана с целью оказания методической помощи учителю литературы в создании рабочей программы по учебному предмету, ориентированной на современные тенденции в школьном образовании и активные методики обучения Рабочая программа построена также с учётом особенностей преподавания учебного предмета в школах и классах, имеющих низкие образовательные результаты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литератур народов России и зарубежной литературы.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Овладение теоретико-литературными понятиями  и использование их в процессе анализа, интерпретации произведений и оформления собственных оценок и наблюдений: художественная литература и устное народное творчество; проза и поэзия; художественный образ; факт, вымысел; литературные направления (классицизм, сентиментализм, романтизм, реализм), роды (лирика, эпос, драма), жанры (рассказ, притча, повесть,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роман, комедия, драма, трагедия, поэма, басня, баллада, песня, ода, элегия, послание, отрывок, сонет, эпиграмма); форма и содержание литературного произведения; тема, идея, проблематика, пафос (героический, трагический, комический); сюжет, композиция, эпиграф; стадии развития действия: экс-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позиция, завязка, развитие действия, кульминация, развязка, эпилог; авторское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персонаж, речевая характеристика героя; реплика, диалог, </w:t>
      </w: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монолог; ремарка; портрет, пейзаж, интерьер, художественная деталь, символ, подтекст, психологизм; сатира, юмор, ирония, сарказм, гротеск; эпитет, метафора, сравнение; олицетворение, гипербола; антитеза, аллегория, риторический вопрос, риторическое восклицание;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 инверсия; повтор, анафора; умолчание, параллелизм, звукопись (аллитерация, ассонанс); стиль;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стих и проза; стихотворный метр (хорей, ямб, дактиль, амфибрахий, анапест), ритм, рифма, строфа; афоризм;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 Здесь и далее по тексту в аналогичных предметных требованиях 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результатам знание определений понятий не выносится на промежуточную и итоговую аттестацию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результаты: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5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2)создавать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6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7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1)выразительно читать стихи и прозу, в том числе наизуст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ь(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>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2)создавать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8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2)создавать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 xml:space="preserve">3)исправлять и редактировать собственные письменные тексты; собирать материал и обрабатывать информацию, необходимую для составления плана, </w:t>
      </w: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9 класс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1)выразительно читать стихи и прозу, в том числе наизуст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8"/>
        </w:rPr>
        <w:t>ь(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8"/>
        </w:rPr>
        <w:t>не менее 12 поэтических произведений, не выученных ранее),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2)создавать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t>3)представлять развёрнутый устный или письменный ответ на проблемный вопрос; исправлять и редактировать собственные и чужие письменные тексты;</w:t>
      </w:r>
    </w:p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по литературе (</w:t>
      </w:r>
      <w:proofErr w:type="gramStart"/>
      <w:r w:rsidRPr="00A557E3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сводная</w:t>
      </w:r>
      <w:proofErr w:type="gramEnd"/>
      <w:r w:rsidRPr="00A557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W w:w="93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2"/>
        <w:gridCol w:w="1605"/>
        <w:gridCol w:w="1534"/>
        <w:gridCol w:w="1534"/>
        <w:gridCol w:w="1960"/>
        <w:gridCol w:w="1534"/>
      </w:tblGrid>
      <w:tr w:rsidR="00A557E3" w:rsidRPr="00A557E3" w:rsidTr="00A557E3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557E3" w:rsidRPr="00A557E3" w:rsidTr="00A557E3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читать, в том числе наизусть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5 поэтических произведений, не выученных ранее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7 поэтических произведений, не выученных ранее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9 поэтических произведений, не выученных ранее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11 поэтических произведений, не выученных ранее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12 поэтических произведений, не выученных ранее),</w:t>
            </w:r>
          </w:p>
        </w:tc>
      </w:tr>
      <w:tr w:rsidR="00A557E3" w:rsidRPr="00A557E3" w:rsidTr="00A557E3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устные и письменные высказывания разных жанров объемом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70 слов (с учётом литературного развития обучающихся);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100 слов), писать сочинение-рассуждение по заданной теме с опорой на прочитанные произведения, аннотацию, отзыв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200 слов), писать сочинение-рассуждение по заданной теме с опорой на прочитанные произведения;</w:t>
            </w:r>
          </w:p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</w:t>
            </w: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или публицистическую тему, применяя различные виды цитирования;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менее 250 слов), писать сочинение-рассуждение по заданной теме с опорой на прочитанные произведения;</w:t>
            </w:r>
          </w:p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развёрнутый устный или письменный ответ на проблемный вопрос; исправлять и редактировать собственные и чужие письменные тексты;</w:t>
            </w:r>
          </w:p>
        </w:tc>
      </w:tr>
    </w:tbl>
    <w:p w:rsidR="00A557E3" w:rsidRPr="00A557E3" w:rsidRDefault="00A557E3" w:rsidP="00A557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7E3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Количество часов</w:t>
      </w:r>
    </w:p>
    <w:tbl>
      <w:tblPr>
        <w:tblW w:w="93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60"/>
        <w:gridCol w:w="636"/>
        <w:gridCol w:w="636"/>
        <w:gridCol w:w="496"/>
        <w:gridCol w:w="496"/>
        <w:gridCol w:w="636"/>
      </w:tblGrid>
      <w:tr w:rsidR="00A557E3" w:rsidRPr="00A557E3" w:rsidTr="00A557E3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</w:tr>
      <w:tr w:rsidR="00A557E3" w:rsidRPr="00A557E3" w:rsidTr="00A557E3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Общее количество часов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102</w:t>
            </w:r>
          </w:p>
        </w:tc>
      </w:tr>
      <w:tr w:rsidR="00A557E3" w:rsidRPr="00A557E3" w:rsidTr="00A557E3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Чтение, изучение, обсуждение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</w:tr>
      <w:tr w:rsidR="00A557E3" w:rsidRPr="00A557E3" w:rsidTr="00A557E3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/Р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</w:tr>
      <w:tr w:rsidR="00A557E3" w:rsidRPr="00A557E3" w:rsidTr="00A557E3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В/Ч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A557E3" w:rsidRPr="00A557E3" w:rsidTr="00A557E3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Итоговый контроль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A557E3" w:rsidRPr="00A557E3" w:rsidTr="00A557E3">
        <w:tc>
          <w:tcPr>
            <w:tcW w:w="6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Резерв (в т</w:t>
            </w:r>
            <w:proofErr w:type="gramStart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.ч</w:t>
            </w:r>
            <w:proofErr w:type="gramEnd"/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региональный компонент, тематический контроль, дополнительное включение в тематическое планирование авторов или произведений)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7E3" w:rsidRPr="00A557E3" w:rsidRDefault="00A557E3" w:rsidP="00A557E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A557E3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</w:tr>
    </w:tbl>
    <w:p w:rsidR="002765F6" w:rsidRDefault="002765F6"/>
    <w:sectPr w:rsidR="00276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A2F2F"/>
    <w:multiLevelType w:val="multilevel"/>
    <w:tmpl w:val="7962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FA5985"/>
    <w:multiLevelType w:val="multilevel"/>
    <w:tmpl w:val="2330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766243"/>
    <w:multiLevelType w:val="multilevel"/>
    <w:tmpl w:val="F00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1454B0"/>
    <w:multiLevelType w:val="multilevel"/>
    <w:tmpl w:val="3CB2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557E3"/>
    <w:rsid w:val="000F0B63"/>
    <w:rsid w:val="002765F6"/>
    <w:rsid w:val="00A5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5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557E3"/>
  </w:style>
  <w:style w:type="character" w:customStyle="1" w:styleId="c4">
    <w:name w:val="c4"/>
    <w:basedOn w:val="a0"/>
    <w:rsid w:val="00A557E3"/>
  </w:style>
  <w:style w:type="paragraph" w:customStyle="1" w:styleId="c0">
    <w:name w:val="c0"/>
    <w:basedOn w:val="a"/>
    <w:rsid w:val="00A5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557E3"/>
  </w:style>
  <w:style w:type="character" w:customStyle="1" w:styleId="c8">
    <w:name w:val="c8"/>
    <w:basedOn w:val="a0"/>
    <w:rsid w:val="00A557E3"/>
  </w:style>
  <w:style w:type="paragraph" w:styleId="a3">
    <w:name w:val="Balloon Text"/>
    <w:basedOn w:val="a"/>
    <w:link w:val="a4"/>
    <w:uiPriority w:val="99"/>
    <w:semiHidden/>
    <w:unhideWhenUsed/>
    <w:rsid w:val="000F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3279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2022-05-15T11:32:00Z</dcterms:created>
  <dcterms:modified xsi:type="dcterms:W3CDTF">2022-05-15T12:10:00Z</dcterms:modified>
</cp:coreProperties>
</file>