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7F" w:rsidRDefault="00A9670D">
      <w:pPr>
        <w:pStyle w:val="a4"/>
        <w:spacing w:before="62" w:line="360" w:lineRule="auto"/>
        <w:ind w:firstLine="1315"/>
      </w:pPr>
      <w:r>
        <w:t>Описание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 w:rsidR="00893F87">
        <w:t xml:space="preserve"> </w:t>
      </w:r>
      <w:r>
        <w:t>муниципального</w:t>
      </w:r>
      <w:r w:rsidR="00893F87">
        <w:t xml:space="preserve"> казенного </w:t>
      </w:r>
      <w:proofErr w:type="gramStart"/>
      <w:r w:rsidR="00893F87">
        <w:t xml:space="preserve">общеобразовательного </w:t>
      </w:r>
      <w:r>
        <w:t xml:space="preserve"> учреждения</w:t>
      </w:r>
      <w:proofErr w:type="gramEnd"/>
      <w:r>
        <w:t xml:space="preserve"> </w:t>
      </w:r>
      <w:r w:rsidR="00893F87">
        <w:t xml:space="preserve">«Стальская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893F87">
        <w:t xml:space="preserve">№ 2» </w:t>
      </w:r>
      <w:proofErr w:type="spellStart"/>
      <w:r w:rsidR="00893F87">
        <w:t>с.Стальское</w:t>
      </w:r>
      <w:proofErr w:type="spellEnd"/>
      <w:r w:rsidR="00893F87">
        <w:t xml:space="preserve"> </w:t>
      </w:r>
      <w:proofErr w:type="spellStart"/>
      <w:r w:rsidR="00893F87">
        <w:t>Кизилюртовского</w:t>
      </w:r>
      <w:proofErr w:type="spellEnd"/>
      <w:r w:rsidR="00893F87">
        <w:t xml:space="preserve"> района.</w:t>
      </w:r>
    </w:p>
    <w:p w:rsidR="0074387F" w:rsidRDefault="0074387F">
      <w:pPr>
        <w:pStyle w:val="a3"/>
        <w:spacing w:before="9"/>
        <w:ind w:left="0" w:firstLine="0"/>
        <w:jc w:val="left"/>
        <w:rPr>
          <w:b/>
          <w:sz w:val="38"/>
        </w:rPr>
      </w:pPr>
    </w:p>
    <w:p w:rsidR="0074387F" w:rsidRDefault="00A9670D">
      <w:pPr>
        <w:pStyle w:val="a3"/>
        <w:spacing w:line="276" w:lineRule="auto"/>
        <w:ind w:right="208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утвержденного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31.05.2021</w:t>
      </w:r>
    </w:p>
    <w:p w:rsidR="0074387F" w:rsidRDefault="00A9670D">
      <w:pPr>
        <w:pStyle w:val="a3"/>
        <w:spacing w:before="1" w:line="276" w:lineRule="auto"/>
        <w:ind w:right="209" w:firstLine="0"/>
      </w:pPr>
      <w:r>
        <w:t>№286 (далее – ФГОС НОО) к структуре основной образовательной программы, определяет цель,</w:t>
      </w:r>
      <w:r>
        <w:rPr>
          <w:spacing w:val="1"/>
        </w:rPr>
        <w:t xml:space="preserve"> </w:t>
      </w:r>
      <w:r>
        <w:t>задачи, планируемые результаты, содержание и организацию образовательной деятельности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 образованию,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1/22.</w:t>
      </w:r>
      <w:r>
        <w:rPr>
          <w:spacing w:val="1"/>
        </w:rPr>
        <w:t xml:space="preserve"> </w:t>
      </w:r>
      <w:r>
        <w:t>Содержание основной образовательной программы отражает требования ФГОС НОО и содержит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 содержательный</w:t>
      </w:r>
      <w:r>
        <w:rPr>
          <w:spacing w:val="-1"/>
        </w:rPr>
        <w:t xml:space="preserve"> </w:t>
      </w:r>
      <w:r>
        <w:t>и организационный.</w:t>
      </w:r>
    </w:p>
    <w:p w:rsidR="0074387F" w:rsidRDefault="00A9670D">
      <w:pPr>
        <w:pStyle w:val="a3"/>
        <w:spacing w:before="2"/>
        <w:ind w:left="820" w:firstLine="0"/>
      </w:pPr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включает: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38"/>
        <w:ind w:left="1106" w:hanging="287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записку;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  <w:tab w:val="left" w:pos="2781"/>
          <w:tab w:val="left" w:pos="4233"/>
          <w:tab w:val="left" w:pos="5470"/>
          <w:tab w:val="left" w:pos="7349"/>
          <w:tab w:val="left" w:pos="8614"/>
        </w:tabs>
        <w:spacing w:before="46" w:line="273" w:lineRule="auto"/>
        <w:ind w:right="109" w:firstLine="708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основной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  <w:tab w:val="left" w:pos="2250"/>
          <w:tab w:val="left" w:pos="3304"/>
          <w:tab w:val="left" w:pos="4850"/>
          <w:tab w:val="left" w:pos="6564"/>
          <w:tab w:val="left" w:pos="8105"/>
          <w:tab w:val="left" w:pos="9363"/>
        </w:tabs>
        <w:spacing w:before="47" w:line="273" w:lineRule="auto"/>
        <w:ind w:right="109" w:firstLine="708"/>
        <w:jc w:val="left"/>
        <w:rPr>
          <w:sz w:val="24"/>
        </w:rPr>
      </w:pPr>
      <w:r>
        <w:rPr>
          <w:sz w:val="24"/>
        </w:rPr>
        <w:t>систему</w:t>
      </w:r>
      <w:r>
        <w:rPr>
          <w:sz w:val="24"/>
        </w:rPr>
        <w:tab/>
        <w:t>оценки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4387F" w:rsidRDefault="00A9670D">
      <w:pPr>
        <w:pStyle w:val="a3"/>
        <w:spacing w:before="3" w:line="276" w:lineRule="auto"/>
        <w:ind w:left="215" w:right="21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t xml:space="preserve"> рабочие 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внеурочной 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модулей;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line="293" w:lineRule="exact"/>
        <w:ind w:left="1106" w:hanging="287"/>
        <w:jc w:val="left"/>
        <w:rPr>
          <w:sz w:val="24"/>
        </w:rPr>
      </w:pPr>
      <w:r>
        <w:rPr>
          <w:spacing w:val="-1"/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обучающихся;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42"/>
        <w:ind w:left="1106" w:hanging="287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воспитания;</w:t>
      </w:r>
    </w:p>
    <w:p w:rsidR="0074387F" w:rsidRDefault="00A9670D">
      <w:pPr>
        <w:pStyle w:val="a3"/>
        <w:spacing w:before="42"/>
        <w:ind w:left="820" w:firstLine="0"/>
        <w:jc w:val="left"/>
      </w:pPr>
      <w:r>
        <w:t>-</w:t>
      </w:r>
      <w:r>
        <w:rPr>
          <w:spacing w:val="-5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74387F" w:rsidRDefault="00A9670D">
      <w:pPr>
        <w:pStyle w:val="a3"/>
        <w:spacing w:before="46" w:line="276" w:lineRule="auto"/>
        <w:ind w:left="215" w:right="214"/>
      </w:pPr>
      <w:r>
        <w:t>Организационный раздел программы начального общего образования определяет 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включает: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line="292" w:lineRule="exact"/>
        <w:ind w:left="1106" w:hanging="287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42"/>
        <w:ind w:left="1106" w:hanging="287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44"/>
        <w:ind w:left="1106" w:hanging="287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45" w:line="276" w:lineRule="auto"/>
        <w:ind w:right="211" w:firstLine="708"/>
        <w:rPr>
          <w:sz w:val="24"/>
        </w:rPr>
      </w:pP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мероприятий воспитательной направленности, </w:t>
      </w:r>
      <w:r>
        <w:rPr>
          <w:sz w:val="24"/>
        </w:rPr>
        <w:t>которые организуются и</w:t>
      </w:r>
      <w:r>
        <w:rPr>
          <w:spacing w:val="60"/>
          <w:sz w:val="24"/>
        </w:rPr>
        <w:t xml:space="preserve"> </w:t>
      </w:r>
      <w:r w:rsidR="00893F87">
        <w:rPr>
          <w:sz w:val="24"/>
        </w:rPr>
        <w:t>проводятся МКО</w:t>
      </w:r>
      <w:r>
        <w:rPr>
          <w:sz w:val="24"/>
        </w:rPr>
        <w:t xml:space="preserve">У </w:t>
      </w:r>
      <w:r w:rsidR="00893F87">
        <w:rPr>
          <w:sz w:val="24"/>
        </w:rPr>
        <w:t xml:space="preserve">«Стальская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893F87">
        <w:rPr>
          <w:sz w:val="24"/>
        </w:rPr>
        <w:t>№2», а также в которых МКО</w:t>
      </w:r>
      <w:r>
        <w:rPr>
          <w:sz w:val="24"/>
        </w:rPr>
        <w:t>У</w:t>
      </w:r>
      <w:r w:rsidR="00893F87">
        <w:rPr>
          <w:sz w:val="24"/>
        </w:rPr>
        <w:t xml:space="preserve"> «Стальская</w:t>
      </w:r>
      <w:r>
        <w:rPr>
          <w:sz w:val="24"/>
        </w:rPr>
        <w:t xml:space="preserve"> СОШ</w:t>
      </w:r>
      <w:r w:rsidR="00893F87">
        <w:rPr>
          <w:sz w:val="24"/>
        </w:rPr>
        <w:t xml:space="preserve"> №</w:t>
      </w:r>
      <w:proofErr w:type="gramStart"/>
      <w:r w:rsidR="00893F87">
        <w:rPr>
          <w:sz w:val="24"/>
        </w:rPr>
        <w:t xml:space="preserve">2» </w:t>
      </w:r>
      <w:r>
        <w:rPr>
          <w:sz w:val="24"/>
        </w:rPr>
        <w:t xml:space="preserve"> принимает</w:t>
      </w:r>
      <w:proofErr w:type="gramEnd"/>
      <w:r>
        <w:rPr>
          <w:sz w:val="24"/>
        </w:rPr>
        <w:t xml:space="preserve"> участие в учебном году 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64" w:line="273" w:lineRule="auto"/>
        <w:ind w:right="221" w:firstLine="708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ФГОС.</w:t>
      </w:r>
    </w:p>
    <w:p w:rsidR="0074387F" w:rsidRDefault="00893F87">
      <w:pPr>
        <w:spacing w:before="70" w:line="276" w:lineRule="auto"/>
        <w:ind w:left="215" w:right="214" w:firstLine="708"/>
        <w:jc w:val="both"/>
      </w:pPr>
      <w:r>
        <w:rPr>
          <w:spacing w:val="-1"/>
        </w:rPr>
        <w:t>МКОУ «Стальская СОШ №2</w:t>
      </w:r>
      <w:proofErr w:type="gramStart"/>
      <w:r>
        <w:rPr>
          <w:spacing w:val="-1"/>
        </w:rPr>
        <w:t xml:space="preserve">» </w:t>
      </w:r>
      <w:r w:rsidR="00A9670D">
        <w:rPr>
          <w:spacing w:val="-1"/>
        </w:rPr>
        <w:t>,</w:t>
      </w:r>
      <w:proofErr w:type="gramEnd"/>
      <w:r w:rsidR="00A9670D">
        <w:rPr>
          <w:spacing w:val="-1"/>
        </w:rPr>
        <w:t xml:space="preserve"> реализующая </w:t>
      </w:r>
      <w:r w:rsidR="00A9670D">
        <w:t>основную образовательную программу начального общего</w:t>
      </w:r>
      <w:r w:rsidR="00A9670D">
        <w:rPr>
          <w:spacing w:val="1"/>
        </w:rPr>
        <w:t xml:space="preserve"> </w:t>
      </w:r>
      <w:r w:rsidR="00A9670D">
        <w:t>образования, обязана обеспечить ознакомление обучающихся и их родителей (законных представителей)</w:t>
      </w:r>
      <w:r w:rsidR="00A9670D">
        <w:rPr>
          <w:spacing w:val="1"/>
        </w:rPr>
        <w:t xml:space="preserve"> </w:t>
      </w:r>
      <w:r w:rsidR="00A9670D">
        <w:t>как</w:t>
      </w:r>
      <w:r w:rsidR="00A9670D">
        <w:rPr>
          <w:spacing w:val="1"/>
        </w:rPr>
        <w:t xml:space="preserve"> </w:t>
      </w:r>
      <w:r w:rsidR="00A9670D">
        <w:t>участников</w:t>
      </w:r>
      <w:r w:rsidR="00A9670D">
        <w:rPr>
          <w:spacing w:val="-3"/>
        </w:rPr>
        <w:t xml:space="preserve"> </w:t>
      </w:r>
      <w:r w:rsidR="00A9670D">
        <w:t>образовательных</w:t>
      </w:r>
      <w:r w:rsidR="00A9670D">
        <w:rPr>
          <w:spacing w:val="-2"/>
        </w:rPr>
        <w:t xml:space="preserve"> </w:t>
      </w:r>
      <w:r w:rsidR="00A9670D">
        <w:t>отношений:</w:t>
      </w: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1" w:line="273" w:lineRule="auto"/>
        <w:ind w:right="221" w:firstLine="70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 w:rsidR="00893F87">
        <w:rPr>
          <w:sz w:val="24"/>
        </w:rPr>
        <w:t>МКО</w:t>
      </w:r>
      <w:r>
        <w:rPr>
          <w:sz w:val="24"/>
        </w:rPr>
        <w:t xml:space="preserve">У </w:t>
      </w:r>
      <w:r w:rsidR="00893F87">
        <w:rPr>
          <w:sz w:val="24"/>
        </w:rPr>
        <w:t xml:space="preserve">«Стальская </w:t>
      </w:r>
      <w:r>
        <w:rPr>
          <w:sz w:val="24"/>
        </w:rPr>
        <w:t>СОШ</w:t>
      </w:r>
      <w:r w:rsidR="00893F87">
        <w:rPr>
          <w:sz w:val="24"/>
        </w:rPr>
        <w:t xml:space="preserve"> №2»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 w:rsidR="00893F87">
        <w:rPr>
          <w:sz w:val="24"/>
        </w:rPr>
        <w:t>Стальское</w:t>
      </w:r>
      <w:proofErr w:type="spellEnd"/>
    </w:p>
    <w:p w:rsidR="0074387F" w:rsidRDefault="0074387F">
      <w:pPr>
        <w:spacing w:line="273" w:lineRule="auto"/>
        <w:jc w:val="both"/>
        <w:rPr>
          <w:sz w:val="24"/>
        </w:rPr>
        <w:sectPr w:rsidR="0074387F">
          <w:type w:val="continuous"/>
          <w:pgSz w:w="11920" w:h="16850"/>
          <w:pgMar w:top="860" w:right="740" w:bottom="280" w:left="740" w:header="720" w:footer="720" w:gutter="0"/>
          <w:cols w:space="720"/>
        </w:sectPr>
      </w:pPr>
    </w:p>
    <w:p w:rsidR="0074387F" w:rsidRDefault="00A9670D">
      <w:pPr>
        <w:pStyle w:val="a5"/>
        <w:numPr>
          <w:ilvl w:val="0"/>
          <w:numId w:val="4"/>
        </w:numPr>
        <w:tabs>
          <w:tab w:val="left" w:pos="1107"/>
        </w:tabs>
        <w:spacing w:before="85" w:line="276" w:lineRule="auto"/>
        <w:ind w:right="210" w:firstLine="708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893F87">
        <w:rPr>
          <w:sz w:val="24"/>
        </w:rPr>
        <w:t>МКО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 w:rsidR="00893F87">
        <w:rPr>
          <w:spacing w:val="1"/>
          <w:sz w:val="24"/>
        </w:rPr>
        <w:t xml:space="preserve">«Стальская </w:t>
      </w:r>
      <w:r>
        <w:rPr>
          <w:sz w:val="24"/>
        </w:rPr>
        <w:t>СОШ</w:t>
      </w:r>
      <w:r w:rsidR="00893F87">
        <w:rPr>
          <w:sz w:val="24"/>
        </w:rPr>
        <w:t xml:space="preserve"> </w:t>
      </w:r>
      <w:r w:rsidR="00893F87">
        <w:rPr>
          <w:spacing w:val="1"/>
          <w:sz w:val="24"/>
        </w:rPr>
        <w:t>№2»</w:t>
      </w:r>
      <w:r w:rsidR="00893F87">
        <w:rPr>
          <w:sz w:val="24"/>
        </w:rPr>
        <w:t xml:space="preserve">.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 родителей (законных представителей) обучающихся в части, касающейся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отражающем ответственность </w:t>
      </w:r>
      <w:r>
        <w:rPr>
          <w:sz w:val="24"/>
        </w:rPr>
        <w:t>субъектов образования за конечные результаты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4387F" w:rsidRDefault="00A9670D">
      <w:pPr>
        <w:pStyle w:val="a3"/>
        <w:spacing w:line="276" w:lineRule="auto"/>
        <w:ind w:left="215" w:right="213"/>
      </w:pPr>
      <w:r>
        <w:t xml:space="preserve">Нормативный срок освоения программы </w:t>
      </w:r>
      <w:r>
        <w:rPr>
          <w:b/>
        </w:rPr>
        <w:t xml:space="preserve">– </w:t>
      </w:r>
      <w:r>
        <w:t xml:space="preserve">4 года. Учебная нагрузка и режим </w:t>
      </w:r>
      <w:proofErr w:type="gramStart"/>
      <w:r>
        <w:t>занятий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нормами: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учебная неделя для обучающихся первых классов с недельной</w:t>
      </w:r>
      <w:r>
        <w:rPr>
          <w:spacing w:val="60"/>
        </w:rPr>
        <w:t xml:space="preserve"> </w:t>
      </w:r>
      <w:r>
        <w:t>учебной нагрузкой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 w:rsidR="00893F87">
        <w:t>шестидневная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нагрузкой не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часов.</w:t>
      </w:r>
    </w:p>
    <w:p w:rsidR="0074387F" w:rsidRDefault="00A9670D">
      <w:pPr>
        <w:pStyle w:val="a3"/>
        <w:spacing w:line="276" w:lineRule="auto"/>
        <w:ind w:right="2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 первый этап школьного</w:t>
      </w:r>
      <w:r>
        <w:rPr>
          <w:spacing w:val="-1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 w:rsidR="00C6366A">
        <w:t>образования</w:t>
      </w:r>
      <w:bookmarkStart w:id="0" w:name="_GoBack"/>
      <w:bookmarkEnd w:id="0"/>
    </w:p>
    <w:p w:rsidR="0074387F" w:rsidRDefault="00893F87">
      <w:pPr>
        <w:pStyle w:val="a3"/>
        <w:spacing w:line="276" w:lineRule="auto"/>
        <w:ind w:right="208"/>
      </w:pPr>
      <w:r>
        <w:t>МКО</w:t>
      </w:r>
      <w:r w:rsidR="00A9670D">
        <w:t>У</w:t>
      </w:r>
      <w:r w:rsidR="00A9670D">
        <w:rPr>
          <w:spacing w:val="1"/>
        </w:rPr>
        <w:t xml:space="preserve"> </w:t>
      </w:r>
      <w:r>
        <w:rPr>
          <w:spacing w:val="1"/>
        </w:rPr>
        <w:t xml:space="preserve">«Стальская </w:t>
      </w:r>
      <w:r w:rsidR="00A9670D">
        <w:t>СОШ</w:t>
      </w:r>
      <w:r>
        <w:t xml:space="preserve"> №2»</w:t>
      </w:r>
      <w:r w:rsidR="00A9670D">
        <w:rPr>
          <w:spacing w:val="1"/>
        </w:rPr>
        <w:t xml:space="preserve"> </w:t>
      </w:r>
      <w:r w:rsidR="00A9670D">
        <w:t>с.</w:t>
      </w:r>
      <w:r w:rsidR="00A9670D">
        <w:rPr>
          <w:spacing w:val="1"/>
        </w:rPr>
        <w:t xml:space="preserve"> </w:t>
      </w:r>
      <w:proofErr w:type="spellStart"/>
      <w:r>
        <w:t>Стальское</w:t>
      </w:r>
      <w:proofErr w:type="spellEnd"/>
      <w:r w:rsidR="00A9670D">
        <w:rPr>
          <w:spacing w:val="1"/>
        </w:rPr>
        <w:t xml:space="preserve"> </w:t>
      </w:r>
      <w:r w:rsidR="00A9670D">
        <w:t>является</w:t>
      </w:r>
      <w:r w:rsidR="00A9670D">
        <w:rPr>
          <w:spacing w:val="1"/>
        </w:rPr>
        <w:t xml:space="preserve"> </w:t>
      </w:r>
      <w:r w:rsidR="00A9670D">
        <w:t>основным</w:t>
      </w:r>
      <w:r w:rsidR="00A9670D">
        <w:rPr>
          <w:spacing w:val="1"/>
        </w:rPr>
        <w:t xml:space="preserve"> </w:t>
      </w:r>
      <w:r w:rsidR="00A9670D">
        <w:t>документом,</w:t>
      </w:r>
      <w:r w:rsidR="00A9670D">
        <w:rPr>
          <w:spacing w:val="1"/>
        </w:rPr>
        <w:t xml:space="preserve"> </w:t>
      </w:r>
      <w:r w:rsidR="00A9670D">
        <w:t>регламентирующим</w:t>
      </w:r>
      <w:r w:rsidR="00A9670D">
        <w:rPr>
          <w:spacing w:val="1"/>
        </w:rPr>
        <w:t xml:space="preserve"> </w:t>
      </w:r>
      <w:r w:rsidR="00A9670D">
        <w:t>образовательную</w:t>
      </w:r>
      <w:r w:rsidR="00A9670D">
        <w:rPr>
          <w:spacing w:val="1"/>
        </w:rPr>
        <w:t xml:space="preserve"> </w:t>
      </w:r>
      <w:r w:rsidR="00A9670D">
        <w:t>деятельность</w:t>
      </w:r>
      <w:r w:rsidR="00A9670D">
        <w:rPr>
          <w:spacing w:val="1"/>
        </w:rPr>
        <w:t xml:space="preserve"> </w:t>
      </w:r>
      <w:r>
        <w:t>МКО</w:t>
      </w:r>
      <w:r w:rsidR="00A9670D">
        <w:t>У</w:t>
      </w:r>
      <w:r w:rsidR="00A9670D">
        <w:rPr>
          <w:spacing w:val="1"/>
        </w:rPr>
        <w:t xml:space="preserve"> </w:t>
      </w:r>
      <w:r>
        <w:rPr>
          <w:spacing w:val="1"/>
        </w:rPr>
        <w:t xml:space="preserve">«Стальская </w:t>
      </w:r>
      <w:r w:rsidR="00A9670D">
        <w:t>СОШ</w:t>
      </w:r>
      <w:r>
        <w:t xml:space="preserve"> </w:t>
      </w:r>
      <w:r>
        <w:rPr>
          <w:spacing w:val="1"/>
        </w:rPr>
        <w:t>№2»</w:t>
      </w:r>
      <w:r w:rsidR="00A9670D">
        <w:rPr>
          <w:spacing w:val="1"/>
        </w:rPr>
        <w:t xml:space="preserve"> </w:t>
      </w:r>
      <w:r w:rsidR="00A9670D">
        <w:t>в</w:t>
      </w:r>
      <w:r w:rsidR="00A9670D">
        <w:rPr>
          <w:spacing w:val="1"/>
        </w:rPr>
        <w:t xml:space="preserve"> </w:t>
      </w:r>
      <w:r w:rsidR="00A9670D">
        <w:t>единстве</w:t>
      </w:r>
      <w:r w:rsidR="00A9670D">
        <w:rPr>
          <w:spacing w:val="1"/>
        </w:rPr>
        <w:t xml:space="preserve"> </w:t>
      </w:r>
      <w:r w:rsidR="00A9670D">
        <w:t>урочной</w:t>
      </w:r>
      <w:r w:rsidR="00A9670D">
        <w:rPr>
          <w:spacing w:val="1"/>
        </w:rPr>
        <w:t xml:space="preserve"> </w:t>
      </w:r>
      <w:r w:rsidR="00A9670D">
        <w:t>и</w:t>
      </w:r>
      <w:r w:rsidR="00A9670D">
        <w:rPr>
          <w:spacing w:val="1"/>
        </w:rPr>
        <w:t xml:space="preserve"> </w:t>
      </w:r>
      <w:r w:rsidR="00A9670D">
        <w:t>внеурочной</w:t>
      </w:r>
      <w:r w:rsidR="00A9670D">
        <w:rPr>
          <w:spacing w:val="1"/>
        </w:rPr>
        <w:t xml:space="preserve"> </w:t>
      </w:r>
      <w:r w:rsidR="00A9670D">
        <w:t>деятельности,</w:t>
      </w:r>
      <w:r w:rsidR="00A9670D">
        <w:rPr>
          <w:spacing w:val="1"/>
        </w:rPr>
        <w:t xml:space="preserve"> </w:t>
      </w:r>
      <w:r w:rsidR="00A9670D">
        <w:t>при</w:t>
      </w:r>
      <w:r w:rsidR="00A9670D">
        <w:rPr>
          <w:spacing w:val="1"/>
        </w:rPr>
        <w:t xml:space="preserve"> </w:t>
      </w:r>
      <w:r w:rsidR="00A9670D">
        <w:t>учете</w:t>
      </w:r>
      <w:r w:rsidR="00A9670D">
        <w:rPr>
          <w:spacing w:val="1"/>
        </w:rPr>
        <w:t xml:space="preserve"> </w:t>
      </w:r>
      <w:r w:rsidR="00A9670D">
        <w:t>правильного</w:t>
      </w:r>
      <w:r w:rsidR="00A9670D">
        <w:rPr>
          <w:spacing w:val="1"/>
        </w:rPr>
        <w:t xml:space="preserve"> </w:t>
      </w:r>
      <w:r w:rsidR="00A9670D">
        <w:t>соотношения</w:t>
      </w:r>
      <w:r w:rsidR="00A9670D">
        <w:rPr>
          <w:spacing w:val="1"/>
        </w:rPr>
        <w:t xml:space="preserve"> </w:t>
      </w:r>
      <w:r w:rsidR="00A9670D">
        <w:t>обязательной</w:t>
      </w:r>
      <w:r w:rsidR="00A9670D">
        <w:rPr>
          <w:spacing w:val="1"/>
        </w:rPr>
        <w:t xml:space="preserve"> </w:t>
      </w:r>
      <w:r w:rsidR="00A9670D">
        <w:t>части</w:t>
      </w:r>
      <w:r w:rsidR="00A9670D">
        <w:rPr>
          <w:spacing w:val="1"/>
        </w:rPr>
        <w:t xml:space="preserve"> </w:t>
      </w:r>
      <w:r w:rsidR="00A9670D">
        <w:t>программы</w:t>
      </w:r>
      <w:r w:rsidR="00A9670D">
        <w:rPr>
          <w:spacing w:val="1"/>
        </w:rPr>
        <w:t xml:space="preserve"> </w:t>
      </w:r>
      <w:r w:rsidR="00A9670D">
        <w:t>и</w:t>
      </w:r>
      <w:r w:rsidR="00A9670D">
        <w:rPr>
          <w:spacing w:val="1"/>
        </w:rPr>
        <w:t xml:space="preserve"> </w:t>
      </w:r>
      <w:r w:rsidR="00A9670D">
        <w:t>части,</w:t>
      </w:r>
      <w:r w:rsidR="00A9670D">
        <w:rPr>
          <w:spacing w:val="1"/>
        </w:rPr>
        <w:t xml:space="preserve"> </w:t>
      </w:r>
      <w:r w:rsidR="00A9670D">
        <w:t>формируемой</w:t>
      </w:r>
      <w:r w:rsidR="00A9670D">
        <w:rPr>
          <w:spacing w:val="8"/>
        </w:rPr>
        <w:t xml:space="preserve"> </w:t>
      </w:r>
      <w:r w:rsidR="00A9670D">
        <w:t>участниками образовательного</w:t>
      </w:r>
      <w:r w:rsidR="00A9670D">
        <w:rPr>
          <w:spacing w:val="-2"/>
        </w:rPr>
        <w:t xml:space="preserve"> </w:t>
      </w:r>
      <w:r w:rsidR="00A9670D">
        <w:t>процесса.</w:t>
      </w:r>
    </w:p>
    <w:p w:rsidR="0074387F" w:rsidRDefault="00A9670D">
      <w:pPr>
        <w:pStyle w:val="a3"/>
        <w:ind w:left="820" w:firstLine="0"/>
      </w:pPr>
      <w:r>
        <w:rPr>
          <w:b/>
        </w:rPr>
        <w:t>Цель</w:t>
      </w:r>
      <w:r>
        <w:rPr>
          <w:b/>
          <w:spacing w:val="18"/>
        </w:rPr>
        <w:t xml:space="preserve"> </w:t>
      </w:r>
      <w:r>
        <w:rPr>
          <w:b/>
        </w:rPr>
        <w:t>реализации</w:t>
      </w:r>
      <w:r>
        <w:rPr>
          <w:b/>
          <w:spacing w:val="21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</w:p>
    <w:p w:rsidR="0074387F" w:rsidRDefault="00A9670D">
      <w:pPr>
        <w:pStyle w:val="a5"/>
        <w:numPr>
          <w:ilvl w:val="0"/>
          <w:numId w:val="3"/>
        </w:numPr>
        <w:tabs>
          <w:tab w:val="left" w:pos="413"/>
        </w:tabs>
        <w:spacing w:before="4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Стандарта.</w:t>
      </w:r>
    </w:p>
    <w:p w:rsidR="0074387F" w:rsidRDefault="00A9670D">
      <w:pPr>
        <w:pStyle w:val="a3"/>
        <w:spacing w:before="41" w:line="276" w:lineRule="auto"/>
        <w:ind w:right="209" w:firstLine="811"/>
        <w:rPr>
          <w:b/>
        </w:rPr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 следующих</w:t>
      </w:r>
      <w:r>
        <w:rPr>
          <w:spacing w:val="10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246"/>
        </w:tabs>
        <w:spacing w:before="1" w:line="276" w:lineRule="auto"/>
        <w:ind w:right="21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246"/>
        </w:tabs>
        <w:spacing w:before="1" w:line="276" w:lineRule="auto"/>
        <w:ind w:right="213" w:firstLine="708"/>
        <w:rPr>
          <w:sz w:val="24"/>
        </w:rPr>
      </w:pPr>
      <w:r>
        <w:rPr>
          <w:sz w:val="24"/>
        </w:rPr>
        <w:t>обеспечение планируемых результатов по освоению выпускником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 семейными, общественными, государственными потребностями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младшего школьного возраста, индивидуальными особенностями его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246"/>
        </w:tabs>
        <w:spacing w:line="276" w:lineRule="auto"/>
        <w:ind w:right="224" w:firstLine="70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неповторимости;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246"/>
        </w:tabs>
        <w:spacing w:line="275" w:lineRule="exact"/>
        <w:ind w:left="1245" w:hanging="426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before="69" w:line="276" w:lineRule="auto"/>
        <w:ind w:right="218" w:firstLine="708"/>
        <w:rPr>
          <w:sz w:val="24"/>
        </w:rPr>
      </w:pPr>
      <w:r>
        <w:rPr>
          <w:sz w:val="24"/>
        </w:rPr>
        <w:t>достижение планируемых результатов освоения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— 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before="68"/>
        <w:ind w:left="1106" w:hanging="287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before="87" w:line="276" w:lineRule="auto"/>
        <w:ind w:right="229" w:firstLine="708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 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line="278" w:lineRule="auto"/>
        <w:ind w:right="21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проектно-исследовательской деятельности;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line="276" w:lineRule="auto"/>
        <w:ind w:right="218" w:firstLine="70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среды;</w:t>
      </w:r>
    </w:p>
    <w:p w:rsidR="0074387F" w:rsidRDefault="0074387F">
      <w:pPr>
        <w:spacing w:line="276" w:lineRule="auto"/>
        <w:jc w:val="both"/>
        <w:rPr>
          <w:sz w:val="24"/>
        </w:rPr>
        <w:sectPr w:rsidR="0074387F">
          <w:pgSz w:w="11920" w:h="16850"/>
          <w:pgMar w:top="760" w:right="740" w:bottom="280" w:left="740" w:header="720" w:footer="720" w:gutter="0"/>
          <w:cols w:space="720"/>
        </w:sectPr>
      </w:pP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  <w:tab w:val="left" w:pos="2870"/>
          <w:tab w:val="left" w:pos="3237"/>
          <w:tab w:val="left" w:pos="5213"/>
          <w:tab w:val="left" w:pos="6835"/>
          <w:tab w:val="left" w:pos="8451"/>
        </w:tabs>
        <w:spacing w:before="65" w:line="276" w:lineRule="auto"/>
        <w:ind w:right="223" w:firstLine="708"/>
        <w:jc w:val="left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современных</w:t>
      </w:r>
      <w:r>
        <w:rPr>
          <w:sz w:val="24"/>
        </w:rPr>
        <w:tab/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типа;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</w:tabs>
        <w:spacing w:line="275" w:lineRule="exact"/>
        <w:ind w:left="1106" w:hanging="287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4387F" w:rsidRDefault="00A9670D">
      <w:pPr>
        <w:pStyle w:val="a5"/>
        <w:numPr>
          <w:ilvl w:val="1"/>
          <w:numId w:val="3"/>
        </w:numPr>
        <w:tabs>
          <w:tab w:val="left" w:pos="1107"/>
          <w:tab w:val="left" w:pos="4046"/>
          <w:tab w:val="left" w:pos="5537"/>
          <w:tab w:val="left" w:pos="6686"/>
          <w:tab w:val="left" w:pos="7015"/>
          <w:tab w:val="left" w:pos="8842"/>
        </w:tabs>
        <w:spacing w:before="41" w:line="278" w:lineRule="auto"/>
        <w:ind w:right="210" w:firstLine="708"/>
        <w:jc w:val="left"/>
        <w:rPr>
          <w:sz w:val="24"/>
        </w:rPr>
      </w:pPr>
      <w:r>
        <w:rPr>
          <w:sz w:val="24"/>
        </w:rPr>
        <w:t xml:space="preserve">включение  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процессы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z w:val="24"/>
        </w:rPr>
        <w:tab/>
        <w:t>преобразования</w:t>
      </w:r>
      <w:r>
        <w:rPr>
          <w:sz w:val="24"/>
        </w:rPr>
        <w:tab/>
        <w:t>внешкольной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 города.</w:t>
      </w:r>
    </w:p>
    <w:p w:rsidR="0074387F" w:rsidRDefault="00A9670D">
      <w:pPr>
        <w:pStyle w:val="a3"/>
        <w:tabs>
          <w:tab w:val="left" w:pos="1420"/>
          <w:tab w:val="left" w:pos="2351"/>
          <w:tab w:val="left" w:pos="3760"/>
          <w:tab w:val="left" w:pos="4966"/>
          <w:tab w:val="left" w:pos="6924"/>
          <w:tab w:val="left" w:pos="8319"/>
          <w:tab w:val="left" w:pos="9183"/>
        </w:tabs>
        <w:spacing w:line="276" w:lineRule="auto"/>
        <w:ind w:left="215" w:right="212" w:firstLine="809"/>
        <w:jc w:val="left"/>
      </w:pPr>
      <w:r>
        <w:t>В</w:t>
      </w:r>
      <w:r>
        <w:tab/>
        <w:t>основе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лежит</w:t>
      </w:r>
      <w:r>
        <w:tab/>
        <w:t>системно-</w:t>
      </w:r>
      <w:r>
        <w:rPr>
          <w:spacing w:val="-57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4"/>
        </w:rPr>
        <w:t xml:space="preserve"> </w:t>
      </w:r>
      <w:r>
        <w:t>подход, который предполагает: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3" w:firstLine="708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инновационной 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60"/>
          <w:sz w:val="24"/>
        </w:rPr>
        <w:t xml:space="preserve"> </w:t>
      </w:r>
      <w:r>
        <w:rPr>
          <w:sz w:val="24"/>
        </w:rPr>
        <w:t>построения российского гражданского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 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многонационального,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поликультурного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поликонфессионального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состава;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1" w:firstLine="708"/>
        <w:rPr>
          <w:sz w:val="24"/>
        </w:rPr>
      </w:pP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разработки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   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образования,   </w:t>
      </w:r>
      <w:proofErr w:type="gramEnd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определяющих     </w:t>
      </w:r>
      <w:r>
        <w:rPr>
          <w:spacing w:val="1"/>
          <w:sz w:val="24"/>
        </w:rPr>
        <w:t xml:space="preserve"> </w:t>
      </w:r>
      <w:r>
        <w:rPr>
          <w:sz w:val="24"/>
        </w:rPr>
        <w:t>пути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достижения социально желаемого уровня (результата) личностного и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2" w:firstLine="708"/>
        <w:rPr>
          <w:sz w:val="24"/>
        </w:rPr>
      </w:pP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обучающегося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универсальных   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мира;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1" w:firstLine="708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учебного сотрудничества в достижении целей 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2" w:firstLine="708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 ­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8" w:lineRule="auto"/>
        <w:ind w:right="211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образования;</w:t>
      </w:r>
    </w:p>
    <w:p w:rsidR="0074387F" w:rsidRDefault="00A9670D">
      <w:pPr>
        <w:pStyle w:val="a5"/>
        <w:numPr>
          <w:ilvl w:val="0"/>
          <w:numId w:val="2"/>
        </w:numPr>
        <w:tabs>
          <w:tab w:val="left" w:pos="1107"/>
        </w:tabs>
        <w:spacing w:line="276" w:lineRule="auto"/>
        <w:ind w:right="210" w:firstLine="708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развития каждого обучающегося </w:t>
      </w:r>
      <w:r>
        <w:rPr>
          <w:sz w:val="24"/>
        </w:rPr>
        <w:t>(в том числе лиц, проявивших выдающиеся способности, и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ОВЗ )</w:t>
      </w:r>
      <w:proofErr w:type="gramEnd"/>
      <w:r>
        <w:rPr>
          <w:sz w:val="24"/>
        </w:rPr>
        <w:t>, обеспечивающих рост творческого потенциала, познавательных мотивов, обогащение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сотрудничества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зоны</w:t>
      </w:r>
      <w:r>
        <w:rPr>
          <w:spacing w:val="-1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развития.</w:t>
      </w:r>
    </w:p>
    <w:p w:rsidR="0074387F" w:rsidRDefault="00A9670D">
      <w:pPr>
        <w:pStyle w:val="a3"/>
        <w:spacing w:line="276" w:lineRule="auto"/>
        <w:ind w:right="221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60"/>
        </w:rPr>
        <w:t xml:space="preserve"> </w:t>
      </w:r>
      <w:r>
        <w:t>обучения.</w:t>
      </w:r>
      <w:r>
        <w:rPr>
          <w:spacing w:val="60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— особый этап в</w:t>
      </w:r>
      <w:r>
        <w:rPr>
          <w:spacing w:val="-5"/>
        </w:rPr>
        <w:t xml:space="preserve"> </w:t>
      </w:r>
      <w:r>
        <w:t>жизни ребенка, связанный: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before="81" w:line="276" w:lineRule="auto"/>
        <w:ind w:right="213" w:firstLine="708"/>
        <w:rPr>
          <w:sz w:val="24"/>
        </w:rPr>
      </w:pP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школу</w:t>
      </w:r>
      <w:r>
        <w:rPr>
          <w:spacing w:val="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57"/>
          <w:sz w:val="24"/>
        </w:rPr>
        <w:t xml:space="preserve"> </w:t>
      </w:r>
      <w:r>
        <w:rPr>
          <w:sz w:val="24"/>
        </w:rPr>
        <w:t>к учебной деятельности (при сохранении значимости игровой), имеющей общественный 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и являющейся социальной 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before="2" w:line="276" w:lineRule="auto"/>
        <w:ind w:right="216" w:firstLine="708"/>
        <w:rPr>
          <w:sz w:val="24"/>
        </w:rPr>
      </w:pPr>
      <w:r>
        <w:rPr>
          <w:sz w:val="24"/>
        </w:rPr>
        <w:t>с освоением новой социальной позиции, расширением сферы взаимодействия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 миром, развитием потребностей в общении, познании, социальном признании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211" w:firstLine="708"/>
        <w:rPr>
          <w:sz w:val="24"/>
        </w:rPr>
      </w:pPr>
      <w:r>
        <w:rPr>
          <w:sz w:val="24"/>
        </w:rPr>
        <w:t>с принятием и освоением ребенком новой социальной роли ученика, выражающейся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внутренней позиции школьника, определяющей новый образ школьной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познавательного развития;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226" w:firstLine="708"/>
        <w:rPr>
          <w:sz w:val="24"/>
        </w:rPr>
      </w:pPr>
      <w:r>
        <w:rPr>
          <w:sz w:val="24"/>
        </w:rPr>
        <w:t>с формированием у школьника основ умения учиться и способности 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 в учебной деятельности;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line="290" w:lineRule="exact"/>
        <w:ind w:left="1106" w:hanging="287"/>
        <w:rPr>
          <w:sz w:val="24"/>
        </w:rPr>
      </w:pP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этом</w:t>
      </w:r>
      <w:r>
        <w:rPr>
          <w:spacing w:val="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5"/>
          <w:sz w:val="24"/>
        </w:rPr>
        <w:t xml:space="preserve"> </w:t>
      </w:r>
      <w:r>
        <w:rPr>
          <w:sz w:val="24"/>
        </w:rPr>
        <w:t>черты</w:t>
      </w:r>
      <w:r>
        <w:rPr>
          <w:spacing w:val="4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</w:p>
    <w:p w:rsidR="0074387F" w:rsidRDefault="0074387F">
      <w:pPr>
        <w:spacing w:line="290" w:lineRule="exact"/>
        <w:jc w:val="both"/>
        <w:rPr>
          <w:sz w:val="24"/>
        </w:rPr>
        <w:sectPr w:rsidR="0074387F">
          <w:pgSz w:w="11920" w:h="16850"/>
          <w:pgMar w:top="780" w:right="740" w:bottom="280" w:left="740" w:header="720" w:footer="720" w:gutter="0"/>
          <w:cols w:space="720"/>
        </w:sectPr>
      </w:pPr>
    </w:p>
    <w:p w:rsidR="0074387F" w:rsidRDefault="00A9670D">
      <w:pPr>
        <w:pStyle w:val="a3"/>
        <w:spacing w:before="65"/>
        <w:ind w:firstLine="0"/>
        <w:jc w:val="left"/>
      </w:pPr>
      <w:proofErr w:type="spellStart"/>
      <w:r>
        <w:lastRenderedPageBreak/>
        <w:t>рефлексивности</w:t>
      </w:r>
      <w:proofErr w:type="spellEnd"/>
      <w:r>
        <w:t>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before="41" w:line="273" w:lineRule="auto"/>
        <w:ind w:right="217" w:firstLine="70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мировоззрения.</w:t>
      </w:r>
    </w:p>
    <w:p w:rsidR="0074387F" w:rsidRDefault="00A9670D">
      <w:pPr>
        <w:pStyle w:val="a3"/>
        <w:spacing w:before="3"/>
        <w:ind w:left="820" w:firstLine="0"/>
      </w:pPr>
      <w:r>
        <w:t>Учитываются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6,5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лет):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before="36" w:line="276" w:lineRule="auto"/>
        <w:ind w:right="210" w:firstLine="708"/>
        <w:rPr>
          <w:sz w:val="24"/>
        </w:rPr>
      </w:pPr>
      <w:r>
        <w:rPr>
          <w:sz w:val="24"/>
        </w:rPr>
        <w:t>центральные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 речь,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планирование и умение действовать во внутреннем плане, </w:t>
      </w:r>
      <w:proofErr w:type="spellStart"/>
      <w:r>
        <w:rPr>
          <w:sz w:val="24"/>
        </w:rPr>
        <w:t>знаково</w:t>
      </w:r>
      <w:proofErr w:type="spellEnd"/>
      <w:r>
        <w:rPr>
          <w:sz w:val="24"/>
        </w:rPr>
        <w:t>-- символическое 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объектов;</w:t>
      </w:r>
    </w:p>
    <w:p w:rsidR="0074387F" w:rsidRDefault="00A9670D">
      <w:pPr>
        <w:pStyle w:val="a5"/>
        <w:numPr>
          <w:ilvl w:val="0"/>
          <w:numId w:val="1"/>
        </w:numPr>
        <w:tabs>
          <w:tab w:val="left" w:pos="1107"/>
        </w:tabs>
        <w:spacing w:line="276" w:lineRule="auto"/>
        <w:ind w:right="215" w:firstLine="70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 на овладение учебной деятельностью, основой которой выступает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учения.</w:t>
      </w:r>
    </w:p>
    <w:p w:rsidR="0074387F" w:rsidRDefault="00A9670D">
      <w:pPr>
        <w:pStyle w:val="a3"/>
        <w:spacing w:line="276" w:lineRule="auto"/>
        <w:ind w:right="211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учитываются существующий разброс в темпах и направлениях развития детей, индивидуальные</w:t>
      </w:r>
      <w:r>
        <w:rPr>
          <w:spacing w:val="1"/>
        </w:rPr>
        <w:t xml:space="preserve"> </w:t>
      </w:r>
      <w:r>
        <w:t>различия в их познавательной деятельности, восприятии, внимании, памяти, мышлении, речи,</w:t>
      </w:r>
      <w:r>
        <w:rPr>
          <w:spacing w:val="1"/>
        </w:rPr>
        <w:t xml:space="preserve"> </w:t>
      </w:r>
      <w:r>
        <w:t>моторике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индивидуальными особенностями детей младшего школьного возраста. При этом успешность и</w:t>
      </w:r>
      <w:r>
        <w:rPr>
          <w:spacing w:val="1"/>
        </w:rPr>
        <w:t xml:space="preserve"> </w:t>
      </w:r>
      <w:r>
        <w:t>своевременность формирования указанных новообразований познавательной сферы, качеств 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адекватностью</w:t>
      </w:r>
      <w:r>
        <w:rPr>
          <w:spacing w:val="-57"/>
        </w:rPr>
        <w:t xml:space="preserve"> </w:t>
      </w:r>
      <w:r>
        <w:t>построения образовательной деятельности и выбора условий и методик обучения, учитывающих</w:t>
      </w:r>
      <w:r>
        <w:rPr>
          <w:spacing w:val="1"/>
        </w:rPr>
        <w:t xml:space="preserve"> </w:t>
      </w:r>
      <w:r>
        <w:t>описанные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74387F" w:rsidRDefault="00A9670D">
      <w:pPr>
        <w:pStyle w:val="a3"/>
        <w:spacing w:line="276" w:lineRule="auto"/>
        <w:ind w:right="209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среды)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достижений обучающегося.</w:t>
      </w:r>
    </w:p>
    <w:p w:rsidR="0074387F" w:rsidRDefault="00A9670D">
      <w:pPr>
        <w:pStyle w:val="a3"/>
        <w:spacing w:before="65" w:line="276" w:lineRule="auto"/>
        <w:ind w:right="210"/>
      </w:pPr>
      <w:r>
        <w:t>Личностные результаты включают ценностные отношения обучающегося к окружающему</w:t>
      </w:r>
      <w:r>
        <w:rPr>
          <w:spacing w:val="1"/>
        </w:rPr>
        <w:t xml:space="preserve"> </w:t>
      </w:r>
      <w:r>
        <w:t>миру, другим людям, а также к самому себе как субъекту учебно- познавательной деятельности</w:t>
      </w:r>
      <w:r>
        <w:rPr>
          <w:spacing w:val="1"/>
        </w:rPr>
        <w:t xml:space="preserve"> </w:t>
      </w:r>
      <w:r>
        <w:t xml:space="preserve">(осознание </w:t>
      </w:r>
      <w:proofErr w:type="spellStart"/>
      <w:r>
        <w:t>еѐ</w:t>
      </w:r>
      <w:proofErr w:type="spellEnd"/>
      <w:r>
        <w:t xml:space="preserve"> социальной значимости, ответственность, установка на принятие учебной задачи и</w:t>
      </w:r>
      <w:r>
        <w:rPr>
          <w:spacing w:val="1"/>
        </w:rPr>
        <w:t xml:space="preserve"> </w:t>
      </w:r>
      <w:r>
        <w:t>др.).</w:t>
      </w:r>
    </w:p>
    <w:p w:rsidR="0074387F" w:rsidRDefault="00A9670D">
      <w:pPr>
        <w:pStyle w:val="a3"/>
        <w:spacing w:line="276" w:lineRule="auto"/>
        <w:ind w:right="211"/>
      </w:pPr>
      <w:proofErr w:type="spellStart"/>
      <w:r>
        <w:t>Метапредметные</w:t>
      </w:r>
      <w:proofErr w:type="spellEnd"/>
      <w:r>
        <w:t xml:space="preserve"> результаты характеризуют уровень </w:t>
      </w:r>
      <w:proofErr w:type="spellStart"/>
      <w:r>
        <w:t>сформированности</w:t>
      </w:r>
      <w:proofErr w:type="spellEnd"/>
      <w:r>
        <w:t xml:space="preserve"> познавательных,</w:t>
      </w:r>
      <w:r>
        <w:rPr>
          <w:spacing w:val="1"/>
        </w:rPr>
        <w:t xml:space="preserve"> </w:t>
      </w:r>
      <w:r>
        <w:t>коммуникативных и регулятивных универсальных действий, которые обеспечивают 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 овладевают</w:t>
      </w:r>
      <w:r>
        <w:rPr>
          <w:spacing w:val="1"/>
        </w:rPr>
        <w:t xml:space="preserve"> </w:t>
      </w:r>
      <w:r>
        <w:t>рядом междисциплинарных</w:t>
      </w:r>
      <w:r>
        <w:rPr>
          <w:spacing w:val="1"/>
        </w:rPr>
        <w:t xml:space="preserve"> </w:t>
      </w:r>
      <w:r>
        <w:t>понятий, а также различными знаково-</w:t>
      </w:r>
      <w:r>
        <w:rPr>
          <w:spacing w:val="1"/>
        </w:rPr>
        <w:t xml:space="preserve"> </w:t>
      </w:r>
      <w:r>
        <w:t>символическими средствами, которые помогают обучающимся применять знания как в типовых,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новых, нестандартных</w:t>
      </w:r>
      <w:r>
        <w:rPr>
          <w:spacing w:val="8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ситуациях.</w:t>
      </w:r>
    </w:p>
    <w:p w:rsidR="0074387F" w:rsidRDefault="00A9670D">
      <w:pPr>
        <w:pStyle w:val="a3"/>
        <w:spacing w:before="1" w:line="276" w:lineRule="auto"/>
        <w:ind w:right="209" w:firstLine="811"/>
      </w:pPr>
      <w:r>
        <w:t>В целевом разделе программы начального общего образования характеризуется система</w:t>
      </w:r>
      <w:r>
        <w:rPr>
          <w:spacing w:val="1"/>
        </w:rPr>
        <w:t xml:space="preserve"> </w:t>
      </w:r>
      <w:r>
        <w:t>оценки достижений планируемых результатов освоения основной образовательной 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объѐму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контрольных,</w:t>
      </w:r>
      <w:r>
        <w:rPr>
          <w:spacing w:val="36"/>
        </w:rPr>
        <w:t xml:space="preserve"> </w:t>
      </w:r>
      <w:r>
        <w:t>проверочных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диагностических</w:t>
      </w:r>
      <w:r>
        <w:rPr>
          <w:spacing w:val="45"/>
        </w:rPr>
        <w:t xml:space="preserve"> </w:t>
      </w:r>
      <w:r>
        <w:t>работ.</w:t>
      </w:r>
      <w:r>
        <w:rPr>
          <w:spacing w:val="37"/>
        </w:rPr>
        <w:t xml:space="preserve"> </w:t>
      </w:r>
      <w:r>
        <w:t>Ориентиром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этом</w:t>
      </w:r>
      <w:r>
        <w:rPr>
          <w:spacing w:val="39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служат</w:t>
      </w:r>
    </w:p>
    <w:p w:rsidR="0074387F" w:rsidRDefault="00A9670D">
      <w:pPr>
        <w:pStyle w:val="a3"/>
        <w:spacing w:line="276" w:lineRule="auto"/>
        <w:ind w:right="210" w:firstLine="0"/>
      </w:pPr>
      <w:r>
        <w:t>«Рекомендации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Федеральной</w:t>
      </w:r>
      <w:r>
        <w:rPr>
          <w:spacing w:val="2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надзору</w:t>
      </w:r>
      <w:r>
        <w:rPr>
          <w:spacing w:val="-1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РФ.</w:t>
      </w:r>
    </w:p>
    <w:p w:rsidR="0074387F" w:rsidRDefault="00A9670D">
      <w:pPr>
        <w:pStyle w:val="a3"/>
        <w:spacing w:before="3"/>
        <w:ind w:left="820" w:firstLine="0"/>
      </w:pPr>
      <w:r>
        <w:t>Для</w:t>
      </w:r>
      <w:r>
        <w:rPr>
          <w:spacing w:val="3"/>
        </w:rPr>
        <w:t xml:space="preserve"> </w:t>
      </w:r>
      <w:r>
        <w:t>первого</w:t>
      </w:r>
      <w:r>
        <w:rPr>
          <w:spacing w:val="67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школьного</w:t>
      </w:r>
      <w:r>
        <w:rPr>
          <w:spacing w:val="63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очень</w:t>
      </w:r>
      <w:r>
        <w:rPr>
          <w:spacing w:val="64"/>
        </w:rPr>
        <w:t xml:space="preserve"> </w:t>
      </w:r>
      <w:r>
        <w:t>важно</w:t>
      </w:r>
      <w:r>
        <w:rPr>
          <w:spacing w:val="63"/>
        </w:rPr>
        <w:t xml:space="preserve"> </w:t>
      </w:r>
      <w:r>
        <w:t>целесообразно</w:t>
      </w:r>
      <w:r>
        <w:rPr>
          <w:spacing w:val="63"/>
        </w:rPr>
        <w:t xml:space="preserve"> </w:t>
      </w:r>
      <w:r>
        <w:t>организовать</w:t>
      </w:r>
    </w:p>
    <w:p w:rsidR="0074387F" w:rsidRDefault="0074387F">
      <w:pPr>
        <w:sectPr w:rsidR="0074387F">
          <w:pgSz w:w="11920" w:h="16850"/>
          <w:pgMar w:top="780" w:right="740" w:bottom="280" w:left="740" w:header="720" w:footer="720" w:gutter="0"/>
          <w:cols w:space="720"/>
        </w:sectPr>
      </w:pPr>
    </w:p>
    <w:p w:rsidR="0074387F" w:rsidRDefault="00A9670D">
      <w:pPr>
        <w:pStyle w:val="a3"/>
        <w:spacing w:before="65" w:line="276" w:lineRule="auto"/>
        <w:ind w:right="211" w:firstLine="0"/>
      </w:pPr>
      <w:r>
        <w:lastRenderedPageBreak/>
        <w:t xml:space="preserve">образовательную среду. Все особенности </w:t>
      </w:r>
      <w:proofErr w:type="spellStart"/>
      <w:r>
        <w:t>еѐ</w:t>
      </w:r>
      <w:proofErr w:type="spellEnd"/>
      <w:r>
        <w:t xml:space="preserve"> конструирования прописываются в организационном</w:t>
      </w:r>
      <w:r>
        <w:rPr>
          <w:spacing w:val="-57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технологии),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74387F" w:rsidRDefault="00A9670D">
      <w:pPr>
        <w:pStyle w:val="a3"/>
        <w:spacing w:line="276" w:lineRule="auto"/>
        <w:ind w:right="26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составляет 80%, а часть, формируемая участниками образовательных отношений, –</w:t>
      </w:r>
      <w:r>
        <w:rPr>
          <w:spacing w:val="1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 xml:space="preserve">от общего </w:t>
      </w:r>
      <w:proofErr w:type="spellStart"/>
      <w:r>
        <w:t>объѐма</w:t>
      </w:r>
      <w:proofErr w:type="spellEnd"/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НОО.</w:t>
      </w:r>
    </w:p>
    <w:sectPr w:rsidR="0074387F">
      <w:pgSz w:w="11920" w:h="16850"/>
      <w:pgMar w:top="7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BDE"/>
    <w:multiLevelType w:val="hybridMultilevel"/>
    <w:tmpl w:val="7CB47C62"/>
    <w:lvl w:ilvl="0" w:tplc="6214F340">
      <w:numFmt w:val="bullet"/>
      <w:lvlText w:val="—"/>
      <w:lvlJc w:val="left"/>
      <w:pPr>
        <w:ind w:left="41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AECF4">
      <w:numFmt w:val="bullet"/>
      <w:lvlText w:val="—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0688786">
      <w:numFmt w:val="bullet"/>
      <w:lvlText w:val="•"/>
      <w:lvlJc w:val="left"/>
      <w:pPr>
        <w:ind w:left="1532" w:hanging="425"/>
      </w:pPr>
      <w:rPr>
        <w:rFonts w:hint="default"/>
        <w:lang w:val="ru-RU" w:eastAsia="en-US" w:bidi="ar-SA"/>
      </w:rPr>
    </w:lvl>
    <w:lvl w:ilvl="3" w:tplc="B992B9B0">
      <w:numFmt w:val="bullet"/>
      <w:lvlText w:val="•"/>
      <w:lvlJc w:val="left"/>
      <w:pPr>
        <w:ind w:left="2644" w:hanging="425"/>
      </w:pPr>
      <w:rPr>
        <w:rFonts w:hint="default"/>
        <w:lang w:val="ru-RU" w:eastAsia="en-US" w:bidi="ar-SA"/>
      </w:rPr>
    </w:lvl>
    <w:lvl w:ilvl="4" w:tplc="188C1610">
      <w:numFmt w:val="bullet"/>
      <w:lvlText w:val="•"/>
      <w:lvlJc w:val="left"/>
      <w:pPr>
        <w:ind w:left="3757" w:hanging="425"/>
      </w:pPr>
      <w:rPr>
        <w:rFonts w:hint="default"/>
        <w:lang w:val="ru-RU" w:eastAsia="en-US" w:bidi="ar-SA"/>
      </w:rPr>
    </w:lvl>
    <w:lvl w:ilvl="5" w:tplc="D358820E">
      <w:numFmt w:val="bullet"/>
      <w:lvlText w:val="•"/>
      <w:lvlJc w:val="left"/>
      <w:pPr>
        <w:ind w:left="4869" w:hanging="425"/>
      </w:pPr>
      <w:rPr>
        <w:rFonts w:hint="default"/>
        <w:lang w:val="ru-RU" w:eastAsia="en-US" w:bidi="ar-SA"/>
      </w:rPr>
    </w:lvl>
    <w:lvl w:ilvl="6" w:tplc="BE16FAB2">
      <w:numFmt w:val="bullet"/>
      <w:lvlText w:val="•"/>
      <w:lvlJc w:val="left"/>
      <w:pPr>
        <w:ind w:left="5981" w:hanging="425"/>
      </w:pPr>
      <w:rPr>
        <w:rFonts w:hint="default"/>
        <w:lang w:val="ru-RU" w:eastAsia="en-US" w:bidi="ar-SA"/>
      </w:rPr>
    </w:lvl>
    <w:lvl w:ilvl="7" w:tplc="2D3E3206">
      <w:numFmt w:val="bullet"/>
      <w:lvlText w:val="•"/>
      <w:lvlJc w:val="left"/>
      <w:pPr>
        <w:ind w:left="7094" w:hanging="425"/>
      </w:pPr>
      <w:rPr>
        <w:rFonts w:hint="default"/>
        <w:lang w:val="ru-RU" w:eastAsia="en-US" w:bidi="ar-SA"/>
      </w:rPr>
    </w:lvl>
    <w:lvl w:ilvl="8" w:tplc="96E411C0">
      <w:numFmt w:val="bullet"/>
      <w:lvlText w:val="•"/>
      <w:lvlJc w:val="left"/>
      <w:pPr>
        <w:ind w:left="820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BA71E05"/>
    <w:multiLevelType w:val="hybridMultilevel"/>
    <w:tmpl w:val="B0A07B8A"/>
    <w:lvl w:ilvl="0" w:tplc="CD84F336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20CB6E">
      <w:numFmt w:val="bullet"/>
      <w:lvlText w:val="•"/>
      <w:lvlJc w:val="left"/>
      <w:pPr>
        <w:ind w:left="1151" w:hanging="286"/>
      </w:pPr>
      <w:rPr>
        <w:rFonts w:hint="default"/>
        <w:lang w:val="ru-RU" w:eastAsia="en-US" w:bidi="ar-SA"/>
      </w:rPr>
    </w:lvl>
    <w:lvl w:ilvl="2" w:tplc="EC423788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C83C4C3A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A3185EBC">
      <w:numFmt w:val="bullet"/>
      <w:lvlText w:val="•"/>
      <w:lvlJc w:val="left"/>
      <w:pPr>
        <w:ind w:left="4244" w:hanging="286"/>
      </w:pPr>
      <w:rPr>
        <w:rFonts w:hint="default"/>
        <w:lang w:val="ru-RU" w:eastAsia="en-US" w:bidi="ar-SA"/>
      </w:rPr>
    </w:lvl>
    <w:lvl w:ilvl="5" w:tplc="D0F29456">
      <w:numFmt w:val="bullet"/>
      <w:lvlText w:val="•"/>
      <w:lvlJc w:val="left"/>
      <w:pPr>
        <w:ind w:left="5275" w:hanging="286"/>
      </w:pPr>
      <w:rPr>
        <w:rFonts w:hint="default"/>
        <w:lang w:val="ru-RU" w:eastAsia="en-US" w:bidi="ar-SA"/>
      </w:rPr>
    </w:lvl>
    <w:lvl w:ilvl="6" w:tplc="496AC88A">
      <w:numFmt w:val="bullet"/>
      <w:lvlText w:val="•"/>
      <w:lvlJc w:val="left"/>
      <w:pPr>
        <w:ind w:left="6306" w:hanging="286"/>
      </w:pPr>
      <w:rPr>
        <w:rFonts w:hint="default"/>
        <w:lang w:val="ru-RU" w:eastAsia="en-US" w:bidi="ar-SA"/>
      </w:rPr>
    </w:lvl>
    <w:lvl w:ilvl="7" w:tplc="E8964A60">
      <w:numFmt w:val="bullet"/>
      <w:lvlText w:val="•"/>
      <w:lvlJc w:val="left"/>
      <w:pPr>
        <w:ind w:left="7337" w:hanging="286"/>
      </w:pPr>
      <w:rPr>
        <w:rFonts w:hint="default"/>
        <w:lang w:val="ru-RU" w:eastAsia="en-US" w:bidi="ar-SA"/>
      </w:rPr>
    </w:lvl>
    <w:lvl w:ilvl="8" w:tplc="B7000ACC">
      <w:numFmt w:val="bullet"/>
      <w:lvlText w:val="•"/>
      <w:lvlJc w:val="left"/>
      <w:pPr>
        <w:ind w:left="836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2261A60"/>
    <w:multiLevelType w:val="hybridMultilevel"/>
    <w:tmpl w:val="1C90319E"/>
    <w:lvl w:ilvl="0" w:tplc="BF909B3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6ED0DE">
      <w:numFmt w:val="bullet"/>
      <w:lvlText w:val="•"/>
      <w:lvlJc w:val="left"/>
      <w:pPr>
        <w:ind w:left="1151" w:hanging="286"/>
      </w:pPr>
      <w:rPr>
        <w:rFonts w:hint="default"/>
        <w:lang w:val="ru-RU" w:eastAsia="en-US" w:bidi="ar-SA"/>
      </w:rPr>
    </w:lvl>
    <w:lvl w:ilvl="2" w:tplc="695C8630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87A68B26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B16E65D8">
      <w:numFmt w:val="bullet"/>
      <w:lvlText w:val="•"/>
      <w:lvlJc w:val="left"/>
      <w:pPr>
        <w:ind w:left="4244" w:hanging="286"/>
      </w:pPr>
      <w:rPr>
        <w:rFonts w:hint="default"/>
        <w:lang w:val="ru-RU" w:eastAsia="en-US" w:bidi="ar-SA"/>
      </w:rPr>
    </w:lvl>
    <w:lvl w:ilvl="5" w:tplc="64BE6080">
      <w:numFmt w:val="bullet"/>
      <w:lvlText w:val="•"/>
      <w:lvlJc w:val="left"/>
      <w:pPr>
        <w:ind w:left="5275" w:hanging="286"/>
      </w:pPr>
      <w:rPr>
        <w:rFonts w:hint="default"/>
        <w:lang w:val="ru-RU" w:eastAsia="en-US" w:bidi="ar-SA"/>
      </w:rPr>
    </w:lvl>
    <w:lvl w:ilvl="6" w:tplc="8ADEF7BC">
      <w:numFmt w:val="bullet"/>
      <w:lvlText w:val="•"/>
      <w:lvlJc w:val="left"/>
      <w:pPr>
        <w:ind w:left="6306" w:hanging="286"/>
      </w:pPr>
      <w:rPr>
        <w:rFonts w:hint="default"/>
        <w:lang w:val="ru-RU" w:eastAsia="en-US" w:bidi="ar-SA"/>
      </w:rPr>
    </w:lvl>
    <w:lvl w:ilvl="7" w:tplc="AA7C0008">
      <w:numFmt w:val="bullet"/>
      <w:lvlText w:val="•"/>
      <w:lvlJc w:val="left"/>
      <w:pPr>
        <w:ind w:left="7337" w:hanging="286"/>
      </w:pPr>
      <w:rPr>
        <w:rFonts w:hint="default"/>
        <w:lang w:val="ru-RU" w:eastAsia="en-US" w:bidi="ar-SA"/>
      </w:rPr>
    </w:lvl>
    <w:lvl w:ilvl="8" w:tplc="AE683E88">
      <w:numFmt w:val="bullet"/>
      <w:lvlText w:val="•"/>
      <w:lvlJc w:val="left"/>
      <w:pPr>
        <w:ind w:left="8368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F94568F"/>
    <w:multiLevelType w:val="hybridMultilevel"/>
    <w:tmpl w:val="04A0EF4A"/>
    <w:lvl w:ilvl="0" w:tplc="8C4017C6">
      <w:numFmt w:val="bullet"/>
      <w:lvlText w:val="–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A7840">
      <w:numFmt w:val="bullet"/>
      <w:lvlText w:val="•"/>
      <w:lvlJc w:val="left"/>
      <w:pPr>
        <w:ind w:left="1151" w:hanging="286"/>
      </w:pPr>
      <w:rPr>
        <w:rFonts w:hint="default"/>
        <w:lang w:val="ru-RU" w:eastAsia="en-US" w:bidi="ar-SA"/>
      </w:rPr>
    </w:lvl>
    <w:lvl w:ilvl="2" w:tplc="B6124292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4378CB7A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A6CE976C">
      <w:numFmt w:val="bullet"/>
      <w:lvlText w:val="•"/>
      <w:lvlJc w:val="left"/>
      <w:pPr>
        <w:ind w:left="4244" w:hanging="286"/>
      </w:pPr>
      <w:rPr>
        <w:rFonts w:hint="default"/>
        <w:lang w:val="ru-RU" w:eastAsia="en-US" w:bidi="ar-SA"/>
      </w:rPr>
    </w:lvl>
    <w:lvl w:ilvl="5" w:tplc="A8623D28">
      <w:numFmt w:val="bullet"/>
      <w:lvlText w:val="•"/>
      <w:lvlJc w:val="left"/>
      <w:pPr>
        <w:ind w:left="5275" w:hanging="286"/>
      </w:pPr>
      <w:rPr>
        <w:rFonts w:hint="default"/>
        <w:lang w:val="ru-RU" w:eastAsia="en-US" w:bidi="ar-SA"/>
      </w:rPr>
    </w:lvl>
    <w:lvl w:ilvl="6" w:tplc="8F1A51E0">
      <w:numFmt w:val="bullet"/>
      <w:lvlText w:val="•"/>
      <w:lvlJc w:val="left"/>
      <w:pPr>
        <w:ind w:left="6306" w:hanging="286"/>
      </w:pPr>
      <w:rPr>
        <w:rFonts w:hint="default"/>
        <w:lang w:val="ru-RU" w:eastAsia="en-US" w:bidi="ar-SA"/>
      </w:rPr>
    </w:lvl>
    <w:lvl w:ilvl="7" w:tplc="589A75A4">
      <w:numFmt w:val="bullet"/>
      <w:lvlText w:val="•"/>
      <w:lvlJc w:val="left"/>
      <w:pPr>
        <w:ind w:left="7337" w:hanging="286"/>
      </w:pPr>
      <w:rPr>
        <w:rFonts w:hint="default"/>
        <w:lang w:val="ru-RU" w:eastAsia="en-US" w:bidi="ar-SA"/>
      </w:rPr>
    </w:lvl>
    <w:lvl w:ilvl="8" w:tplc="76C62B44">
      <w:numFmt w:val="bullet"/>
      <w:lvlText w:val="•"/>
      <w:lvlJc w:val="left"/>
      <w:pPr>
        <w:ind w:left="8368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387F"/>
    <w:rsid w:val="0074387F"/>
    <w:rsid w:val="00893F87"/>
    <w:rsid w:val="00A9670D"/>
    <w:rsid w:val="00C6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982"/>
  <w15:docId w15:val="{5D77BCDD-AB88-4CCC-B9C9-1CA85EF0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2023-03-11T08:05:00Z</dcterms:created>
  <dcterms:modified xsi:type="dcterms:W3CDTF">2023-03-11T08:18:00Z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2023-03-11T00:00:00Z</vt:filetime>
  </property>
</Properties>
</file>